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8"/>
        <w:gridCol w:w="82"/>
        <w:gridCol w:w="1769"/>
        <w:gridCol w:w="6"/>
        <w:gridCol w:w="162"/>
        <w:gridCol w:w="53"/>
        <w:gridCol w:w="94"/>
        <w:gridCol w:w="190"/>
        <w:gridCol w:w="311"/>
        <w:gridCol w:w="167"/>
        <w:gridCol w:w="1013"/>
        <w:gridCol w:w="1012"/>
        <w:gridCol w:w="814"/>
        <w:gridCol w:w="1407"/>
        <w:gridCol w:w="80"/>
        <w:gridCol w:w="1234"/>
        <w:gridCol w:w="512"/>
        <w:gridCol w:w="600"/>
        <w:gridCol w:w="9"/>
        <w:gridCol w:w="6"/>
        <w:gridCol w:w="9"/>
        <w:gridCol w:w="9"/>
        <w:gridCol w:w="6"/>
        <w:gridCol w:w="9"/>
      </w:tblGrid>
      <w:tr w:rsidR="00A7307C" w:rsidRPr="004002B5" w:rsidTr="00D80F0D">
        <w:trPr>
          <w:trHeight w:val="283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Default="00C217CE" w:rsidP="00C217CE">
            <w:pPr>
              <w:pStyle w:val="EmptyLayoutCell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7735D" w:rsidP="00C217CE">
            <w:pPr>
              <w:pStyle w:val="EmptyLayoutCell"/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D31D6DA" wp14:editId="7C0C6C2B">
                  <wp:extent cx="880110" cy="124206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124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6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16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68"/>
            </w:tblGrid>
            <w:tr w:rsidR="00C217CE" w:rsidRPr="004002B5" w:rsidTr="00A7307C">
              <w:trPr>
                <w:trHeight w:val="628"/>
              </w:trPr>
              <w:tc>
                <w:tcPr>
                  <w:tcW w:w="71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307C" w:rsidRPr="00C7735D" w:rsidRDefault="00C7735D" w:rsidP="003B6AB5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</w:t>
                  </w:r>
                  <w:r w:rsidR="00A7307C"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A7307C" w:rsidRPr="00534DA5" w:rsidRDefault="00A7307C" w:rsidP="003B6AB5">
                  <w:pPr>
                    <w:spacing w:line="360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C7735D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C217CE" w:rsidRPr="00C3776F" w:rsidRDefault="00A7307C" w:rsidP="003B6AB5">
                  <w:pPr>
                    <w:spacing w:line="360" w:lineRule="auto"/>
                    <w:jc w:val="center"/>
                    <w:rPr>
                      <w:lang w:val="ru-RU"/>
                    </w:rPr>
                  </w:pPr>
                  <w:r w:rsidRPr="00534DA5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C3776F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9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7307C" w:rsidRDefault="00A7307C"/>
          <w:p w:rsidR="00A7307C" w:rsidRDefault="00A7307C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C217CE" w:rsidRPr="00C3776F" w:rsidTr="00C217CE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r w:rsidRPr="00C3776F">
                    <w:rPr>
                      <w:b/>
                      <w:color w:val="000000"/>
                      <w:sz w:val="28"/>
                    </w:rPr>
                    <w:t>УТВЕРЖДЕНА</w:t>
                  </w:r>
                </w:p>
              </w:tc>
            </w:tr>
          </w:tbl>
          <w:p w:rsidR="00C217CE" w:rsidRPr="00C3776F" w:rsidRDefault="00C217CE" w:rsidP="00C217CE"/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A7307C" w:rsidRPr="006F621E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98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2"/>
            </w:tblGrid>
            <w:tr w:rsidR="00C217CE" w:rsidRPr="006F621E" w:rsidTr="00C217CE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2A28" w:rsidRPr="000A2A28" w:rsidRDefault="000A2A28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2A28">
                    <w:rPr>
                      <w:color w:val="000000"/>
                      <w:sz w:val="28"/>
                      <w:lang w:val="ru-RU"/>
                    </w:rPr>
                    <w:t xml:space="preserve">Заведующий кафедрой </w:t>
                  </w:r>
                </w:p>
                <w:p w:rsidR="000A2A28" w:rsidRPr="000A2A28" w:rsidRDefault="000A2A28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A2A28">
                    <w:rPr>
                      <w:color w:val="000000"/>
                      <w:sz w:val="28"/>
                      <w:lang w:val="ru-RU"/>
                    </w:rPr>
                    <w:t>торгового дела и рекламы</w:t>
                  </w:r>
                </w:p>
                <w:p w:rsidR="000A2A28" w:rsidRPr="000A2A28" w:rsidRDefault="001F0284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39E9AF2" wp14:editId="76AAE9FC">
                        <wp:extent cx="708660" cy="38862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49142" t="30410" r="27024" b="5979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8045" cy="3882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Т.В. Плотникова</w:t>
                  </w:r>
                </w:p>
                <w:p w:rsidR="000A2A28" w:rsidRPr="000A2A28" w:rsidRDefault="00471907" w:rsidP="000A2A28">
                  <w:pPr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.0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.202</w:t>
                  </w:r>
                  <w:r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1F16B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A2A28" w:rsidRPr="000A2A28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C217CE" w:rsidRPr="00C3776F" w:rsidRDefault="00C217CE" w:rsidP="00F2315A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D80F0D">
        <w:trPr>
          <w:trHeight w:val="708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8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34"/>
            </w:tblGrid>
            <w:tr w:rsidR="00C217CE" w:rsidRPr="006F621E" w:rsidTr="00C217CE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F2315A" w:rsidP="00F2315A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РАБОЧАЯ </w:t>
                  </w:r>
                  <w:r w:rsidR="00C217CE" w:rsidRPr="00C3776F">
                    <w:rPr>
                      <w:b/>
                      <w:color w:val="000000"/>
                      <w:sz w:val="32"/>
                      <w:lang w:val="ru-RU"/>
                    </w:rPr>
                    <w:t>ПРОГРАММА ПРАКТИКИ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6F621E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6F621E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4"/>
            </w:tblGrid>
            <w:tr w:rsidR="00C217CE" w:rsidRPr="006F621E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4B70B7" w:rsidP="004B70B7">
                  <w:pPr>
                    <w:jc w:val="center"/>
                    <w:rPr>
                      <w:b/>
                      <w:sz w:val="32"/>
                      <w:szCs w:val="32"/>
                      <w:lang w:val="ru-RU"/>
                    </w:rPr>
                  </w:pPr>
                  <w:r w:rsidRPr="00331FCA">
                    <w:rPr>
                      <w:b/>
                      <w:color w:val="000000"/>
                      <w:sz w:val="32"/>
                      <w:lang w:val="ru-RU"/>
                    </w:rPr>
                    <w:t>ПРЕДДИПЛОМНАЯ ПРАКТИКА</w:t>
                  </w:r>
                  <w:r w:rsidRPr="00C3776F">
                    <w:rPr>
                      <w:b/>
                      <w:sz w:val="32"/>
                      <w:szCs w:val="32"/>
                      <w:lang w:val="ru-RU"/>
                    </w:rPr>
                    <w:t xml:space="preserve"> 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6F621E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D80F0D">
        <w:trPr>
          <w:trHeight w:val="50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2"/>
            </w:tblGrid>
            <w:tr w:rsidR="00C217CE" w:rsidRPr="00C3776F" w:rsidTr="00C217CE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  <w:r w:rsidRPr="006F621E">
                    <w:rPr>
                      <w:color w:val="000000"/>
                      <w:sz w:val="32"/>
                      <w:lang w:val="ru-RU"/>
                    </w:rPr>
                    <w:t xml:space="preserve">Направление </w:t>
                  </w:r>
                  <w:proofErr w:type="spellStart"/>
                  <w:r w:rsidRPr="006F621E">
                    <w:rPr>
                      <w:color w:val="000000"/>
                      <w:sz w:val="32"/>
                      <w:lang w:val="ru-RU"/>
                    </w:rPr>
                    <w:t>подгот</w:t>
                  </w:r>
                  <w:r w:rsidRPr="00C3776F">
                    <w:rPr>
                      <w:color w:val="000000"/>
                      <w:sz w:val="32"/>
                    </w:rPr>
                    <w:t>овки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>:</w:t>
                  </w:r>
                  <w:r w:rsidRPr="00C3776F">
                    <w:rPr>
                      <w:b/>
                      <w:color w:val="000000"/>
                      <w:sz w:val="32"/>
                    </w:rPr>
                    <w:t xml:space="preserve"> </w:t>
                  </w:r>
                </w:p>
                <w:p w:rsidR="00C217CE" w:rsidRPr="00C3776F" w:rsidRDefault="00C217CE" w:rsidP="00C217CE">
                  <w:pPr>
                    <w:jc w:val="center"/>
                    <w:rPr>
                      <w:b/>
                      <w:color w:val="000000"/>
                      <w:sz w:val="32"/>
                      <w:lang w:val="ru-RU"/>
                    </w:rPr>
                  </w:pPr>
                </w:p>
                <w:p w:rsidR="00C217CE" w:rsidRPr="00C3776F" w:rsidRDefault="00C217CE" w:rsidP="00C217CE">
                  <w:pPr>
                    <w:jc w:val="center"/>
                  </w:pPr>
                  <w:r w:rsidRPr="00C3776F">
                    <w:rPr>
                      <w:b/>
                      <w:color w:val="000000"/>
                      <w:sz w:val="32"/>
                    </w:rPr>
                    <w:t>38.04.06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Торговое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дело</w:t>
                  </w:r>
                  <w:proofErr w:type="spellEnd"/>
                </w:p>
                <w:p w:rsidR="00C217CE" w:rsidRPr="00C3776F" w:rsidRDefault="00C217CE" w:rsidP="00C217CE">
                  <w:pPr>
                    <w:jc w:val="center"/>
                  </w:pPr>
                  <w:r w:rsidRPr="00C3776F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</w:p>
              </w:tc>
            </w:tr>
          </w:tbl>
          <w:p w:rsidR="00C217CE" w:rsidRPr="00C3776F" w:rsidRDefault="00C217CE" w:rsidP="00C217CE"/>
        </w:tc>
      </w:tr>
      <w:tr w:rsidR="00A7307C" w:rsidRPr="00C3776F" w:rsidTr="00D80F0D">
        <w:trPr>
          <w:trHeight w:val="306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C217CE" w:rsidRPr="00C3776F" w:rsidTr="00D80F0D">
        <w:trPr>
          <w:trHeight w:val="50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9572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2"/>
            </w:tblGrid>
            <w:tr w:rsidR="00C217CE" w:rsidRPr="00C3776F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F2315A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32"/>
                      <w:lang w:val="ru-RU"/>
                    </w:rPr>
                    <w:t xml:space="preserve">Направленность (профиль): </w:t>
                  </w:r>
                  <w:r w:rsidR="00F2315A">
                    <w:rPr>
                      <w:color w:val="000000"/>
                      <w:sz w:val="32"/>
                      <w:lang w:val="ru-RU"/>
                    </w:rPr>
                    <w:t>К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оммерческая</w:t>
                  </w:r>
                  <w:proofErr w:type="spellEnd"/>
                  <w:r w:rsidRPr="00C3776F"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 w:rsidRPr="00C3776F">
                    <w:rPr>
                      <w:color w:val="000000"/>
                      <w:sz w:val="32"/>
                    </w:rPr>
                    <w:t>логистика</w:t>
                  </w:r>
                  <w:proofErr w:type="spellEnd"/>
                </w:p>
              </w:tc>
            </w:tr>
            <w:tr w:rsidR="00C217CE" w:rsidRPr="00C3776F" w:rsidTr="00A7307C">
              <w:trPr>
                <w:trHeight w:val="420"/>
              </w:trPr>
              <w:tc>
                <w:tcPr>
                  <w:tcW w:w="95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74"/>
                    <w:tblOverlap w:val="never"/>
                    <w:tblW w:w="95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2"/>
                  </w:tblGrid>
                  <w:tr w:rsidR="00C217CE" w:rsidRPr="00C3776F" w:rsidTr="00C217CE">
                    <w:trPr>
                      <w:trHeight w:val="345"/>
                    </w:trPr>
                    <w:tc>
                      <w:tcPr>
                        <w:tcW w:w="95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C217CE" w:rsidP="00C217CE">
                        <w:pPr>
                          <w:jc w:val="center"/>
                          <w:rPr>
                            <w:lang w:val="ru-RU"/>
                          </w:rPr>
                        </w:pPr>
                        <w:proofErr w:type="spellStart"/>
                        <w:r w:rsidRPr="00C3776F">
                          <w:rPr>
                            <w:color w:val="000000"/>
                            <w:sz w:val="32"/>
                          </w:rPr>
                          <w:t>Квалификация</w:t>
                        </w:r>
                        <w:proofErr w:type="spellEnd"/>
                        <w:r w:rsidRPr="00C3776F">
                          <w:rPr>
                            <w:color w:val="000000"/>
                            <w:sz w:val="32"/>
                          </w:rPr>
                          <w:t xml:space="preserve">: </w:t>
                        </w:r>
                        <w:r w:rsidRPr="00C3776F">
                          <w:rPr>
                            <w:color w:val="000000"/>
                            <w:sz w:val="32"/>
                            <w:lang w:val="ru-RU"/>
                          </w:rPr>
                          <w:t>магистр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C3776F" w:rsidTr="00D80F0D">
        <w:trPr>
          <w:trHeight w:val="393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4"/>
            </w:tblGrid>
            <w:tr w:rsidR="00C217CE" w:rsidRPr="00D80F0D" w:rsidTr="00C217C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Default="00C217CE" w:rsidP="00C217CE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D80F0D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CE1C5F" w:rsidRPr="00C3776F">
                    <w:rPr>
                      <w:color w:val="000000"/>
                      <w:sz w:val="32"/>
                      <w:lang w:val="ru-RU"/>
                    </w:rPr>
                    <w:t>9</w:t>
                  </w:r>
                  <w:r w:rsidRPr="00D80F0D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D80F0D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80F0D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D80F0D" w:rsidRPr="00CE0862" w:rsidRDefault="00D80F0D" w:rsidP="00D80F0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  <w:p w:rsidR="00D80F0D" w:rsidRPr="00D80F0D" w:rsidRDefault="00D80F0D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A7307C" w:rsidRPr="00D80F0D" w:rsidRDefault="00A7307C">
            <w:pPr>
              <w:rPr>
                <w:lang w:val="ru-RU"/>
              </w:rPr>
            </w:pPr>
          </w:p>
          <w:p w:rsidR="00A7307C" w:rsidRPr="00D80F0D" w:rsidRDefault="00A7307C">
            <w:pPr>
              <w:rPr>
                <w:lang w:val="ru-RU"/>
              </w:rPr>
            </w:pPr>
          </w:p>
          <w:p w:rsidR="00A7307C" w:rsidRPr="00D80F0D" w:rsidRDefault="00A7307C">
            <w:pPr>
              <w:rPr>
                <w:lang w:val="ru-RU"/>
              </w:rPr>
            </w:pPr>
          </w:p>
          <w:p w:rsidR="00A7307C" w:rsidRPr="00D80F0D" w:rsidRDefault="00A7307C">
            <w:pPr>
              <w:rPr>
                <w:lang w:val="ru-RU"/>
              </w:rPr>
            </w:pPr>
          </w:p>
          <w:p w:rsidR="00A7307C" w:rsidRPr="00D80F0D" w:rsidRDefault="00A7307C">
            <w:pPr>
              <w:rPr>
                <w:lang w:val="ru-RU"/>
              </w:rPr>
            </w:pPr>
          </w:p>
          <w:tbl>
            <w:tblPr>
              <w:tblpPr w:leftFromText="180" w:rightFromText="180" w:vertAnchor="text" w:horzAnchor="margin" w:tblpXSpec="center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97"/>
            </w:tblGrid>
            <w:tr w:rsidR="00C217CE" w:rsidRPr="00C3776F" w:rsidTr="00CE1C5F">
              <w:trPr>
                <w:trHeight w:val="345"/>
              </w:trPr>
              <w:tc>
                <w:tcPr>
                  <w:tcW w:w="18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68C6" w:rsidRPr="00D80F0D" w:rsidRDefault="009D68C6" w:rsidP="00A7307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C217CE" w:rsidRPr="001F0284" w:rsidRDefault="00297E6F" w:rsidP="0047190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F0284">
                    <w:rPr>
                      <w:color w:val="000000"/>
                      <w:sz w:val="28"/>
                      <w:szCs w:val="28"/>
                    </w:rPr>
                    <w:t>Новосибирск 202</w:t>
                  </w:r>
                  <w:r w:rsidR="00471907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:rsidR="00C217CE" w:rsidRPr="00C3776F" w:rsidRDefault="00C217CE" w:rsidP="00C217CE"/>
        </w:tc>
      </w:tr>
      <w:tr w:rsidR="00A7307C" w:rsidRPr="00C3776F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</w:tr>
      <w:tr w:rsidR="00C217CE" w:rsidRPr="00D80F0D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95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2315A" w:rsidRDefault="00F2315A">
            <w:pPr>
              <w:rPr>
                <w:lang w:val="ru-RU"/>
              </w:rPr>
            </w:pPr>
          </w:p>
          <w:p w:rsidR="00F2315A" w:rsidRPr="00F2315A" w:rsidRDefault="00F2315A" w:rsidP="00F2315A">
            <w:pPr>
              <w:jc w:val="both"/>
              <w:rPr>
                <w:sz w:val="28"/>
                <w:szCs w:val="28"/>
                <w:lang w:val="ru-RU"/>
              </w:rPr>
            </w:pPr>
            <w:r w:rsidRPr="00F2315A">
              <w:rPr>
                <w:color w:val="000000"/>
                <w:sz w:val="28"/>
                <w:szCs w:val="28"/>
                <w:lang w:val="ru-RU"/>
              </w:rPr>
              <w:t xml:space="preserve">          Рабочая программа практики: </w:t>
            </w:r>
            <w:r w:rsidRPr="00F2315A">
              <w:rPr>
                <w:i/>
                <w:color w:val="000000"/>
                <w:sz w:val="28"/>
                <w:szCs w:val="28"/>
                <w:lang w:val="ru-RU"/>
              </w:rPr>
              <w:t>Преддипломная  практика</w:t>
            </w:r>
            <w:r w:rsidRPr="00F2315A">
              <w:rPr>
                <w:color w:val="000000"/>
                <w:sz w:val="28"/>
                <w:szCs w:val="28"/>
                <w:lang w:val="ru-RU"/>
              </w:rPr>
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38.04.06 Торговое дело, </w:t>
            </w:r>
            <w:r w:rsidRPr="00F2315A">
              <w:rPr>
                <w:sz w:val="28"/>
                <w:szCs w:val="28"/>
                <w:lang w:val="ru-RU"/>
              </w:rPr>
              <w:t>утвержденного приказом Министерства образования и науки Российской Федерации от 12 августа 2020 года № 982</w:t>
            </w:r>
          </w:p>
          <w:p w:rsidR="00F2315A" w:rsidRDefault="00F2315A">
            <w:pPr>
              <w:rPr>
                <w:lang w:val="ru-RU"/>
              </w:rPr>
            </w:pPr>
          </w:p>
          <w:p w:rsidR="00F2315A" w:rsidRDefault="00F2315A">
            <w:pPr>
              <w:rPr>
                <w:lang w:val="ru-RU"/>
              </w:rPr>
            </w:pPr>
          </w:p>
          <w:p w:rsidR="00F2315A" w:rsidRPr="00F2315A" w:rsidRDefault="00F2315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  <w:gridCol w:w="6802"/>
            </w:tblGrid>
            <w:tr w:rsidR="00C217CE" w:rsidRPr="00D80F0D" w:rsidTr="00C217CE">
              <w:trPr>
                <w:trHeight w:val="425"/>
              </w:trPr>
              <w:tc>
                <w:tcPr>
                  <w:tcW w:w="2408" w:type="dxa"/>
                </w:tcPr>
                <w:p w:rsidR="00F2315A" w:rsidRPr="00F2315A" w:rsidRDefault="00F2315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08"/>
                  </w:tblGrid>
                  <w:tr w:rsidR="00C217CE" w:rsidRPr="00C3776F" w:rsidTr="00F2315A">
                    <w:trPr>
                      <w:trHeight w:val="345"/>
                    </w:trPr>
                    <w:tc>
                      <w:tcPr>
                        <w:tcW w:w="240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297E6F" w:rsidP="00C217CE">
                        <w:r w:rsidRPr="004574BD">
                          <w:rPr>
                            <w:b/>
                            <w:color w:val="000000"/>
                            <w:sz w:val="28"/>
                          </w:rPr>
                          <w:t>АВТОР:</w:t>
                        </w:r>
                      </w:p>
                    </w:tc>
                  </w:tr>
                </w:tbl>
                <w:p w:rsidR="00C217CE" w:rsidRPr="00C3776F" w:rsidRDefault="00C217CE" w:rsidP="00C217CE"/>
              </w:tc>
              <w:tc>
                <w:tcPr>
                  <w:tcW w:w="6802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02"/>
                  </w:tblGrid>
                  <w:tr w:rsidR="00C217CE" w:rsidRPr="00D80F0D" w:rsidTr="00C217CE">
                    <w:trPr>
                      <w:trHeight w:val="345"/>
                    </w:trPr>
                    <w:tc>
                      <w:tcPr>
                        <w:tcW w:w="680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C217CE" w:rsidRPr="00C3776F" w:rsidRDefault="00C217CE" w:rsidP="003B6AB5">
                        <w:pPr>
                          <w:jc w:val="both"/>
                          <w:rPr>
                            <w:lang w:val="ru-RU"/>
                          </w:rPr>
                        </w:pP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Архипенко</w:t>
                        </w:r>
                        <w:r w:rsidR="00F2315A"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Т. С.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, канд.</w:t>
                        </w:r>
                        <w:r w:rsidR="009D68C6" w:rsidRPr="009D68C6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экон</w:t>
                        </w:r>
                        <w:proofErr w:type="spellEnd"/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.</w:t>
                        </w:r>
                        <w:r w:rsidR="009D68C6" w:rsidRPr="009D68C6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>наук, доцент к</w:t>
                        </w:r>
                        <w:r w:rsidR="00274C5F" w:rsidRPr="00C3776F">
                          <w:rPr>
                            <w:color w:val="000000"/>
                            <w:sz w:val="28"/>
                            <w:lang w:val="ru-RU"/>
                          </w:rPr>
                          <w:t>афедр</w:t>
                        </w:r>
                        <w:r w:rsidR="003B6AB5">
                          <w:rPr>
                            <w:color w:val="000000"/>
                            <w:sz w:val="28"/>
                            <w:lang w:val="ru-RU"/>
                          </w:rPr>
                          <w:t>ы</w:t>
                        </w:r>
                        <w:r w:rsidR="00274C5F"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торгового дела и рекламы</w:t>
                        </w:r>
                        <w:r w:rsidRPr="00C3776F">
                          <w:rPr>
                            <w:color w:val="000000"/>
                            <w:sz w:val="28"/>
                            <w:lang w:val="ru-RU"/>
                          </w:rPr>
                          <w:t xml:space="preserve"> 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A7307C" w:rsidRPr="00D80F0D" w:rsidTr="00D80F0D">
        <w:trPr>
          <w:trHeight w:val="402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D80F0D" w:rsidTr="00D80F0D">
        <w:trPr>
          <w:trHeight w:val="425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8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D80F0D" w:rsidTr="00D80F0D">
        <w:trPr>
          <w:trHeight w:val="180"/>
        </w:trPr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C3776F" w:rsidTr="00D80F0D"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-357"/>
              <w:tblOverlap w:val="never"/>
              <w:tblW w:w="212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217CE" w:rsidRPr="00C3776F" w:rsidTr="00C217CE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297E6F" w:rsidP="00C217CE">
                  <w:r w:rsidRPr="00AB5798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  <w:r w:rsidRPr="00AB5798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</w:p>
              </w:tc>
            </w:tr>
          </w:tbl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4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1"/>
            </w:tblGrid>
            <w:tr w:rsidR="00C217CE" w:rsidRPr="00C3776F" w:rsidTr="00C217CE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A7307C">
        <w:trPr>
          <w:trHeight w:val="425"/>
        </w:trPr>
        <w:tc>
          <w:tcPr>
            <w:tcW w:w="95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A7307C" w:rsidP="009D68C6">
            <w:pPr>
              <w:jc w:val="both"/>
              <w:rPr>
                <w:lang w:val="ru-RU"/>
              </w:rPr>
            </w:pPr>
            <w:r w:rsidRPr="00A7307C">
              <w:rPr>
                <w:color w:val="000000"/>
                <w:sz w:val="28"/>
                <w:lang w:val="ru-RU"/>
              </w:rPr>
              <w:t xml:space="preserve">Кондратьева О.В., канд. </w:t>
            </w:r>
            <w:proofErr w:type="spellStart"/>
            <w:r w:rsidRPr="00A7307C">
              <w:rPr>
                <w:color w:val="000000"/>
                <w:sz w:val="28"/>
                <w:lang w:val="ru-RU"/>
              </w:rPr>
              <w:t>экон</w:t>
            </w:r>
            <w:proofErr w:type="spellEnd"/>
            <w:r w:rsidRPr="00A7307C">
              <w:rPr>
                <w:color w:val="000000"/>
                <w:sz w:val="28"/>
                <w:lang w:val="ru-RU"/>
              </w:rPr>
              <w:t xml:space="preserve">. наук, доцент кафедры торгового дела и рекламы </w:t>
            </w: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0"/>
            </w:tblGrid>
            <w:tr w:rsidR="00C217CE" w:rsidRPr="00D80F0D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C217CE">
                  <w:pPr>
                    <w:rPr>
                      <w:lang w:val="ru-RU"/>
                    </w:rPr>
                  </w:pPr>
                  <w:r w:rsidRPr="00C3776F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297E6F" w:rsidTr="00A7307C">
        <w:trPr>
          <w:trHeight w:val="425"/>
        </w:trPr>
        <w:tc>
          <w:tcPr>
            <w:tcW w:w="958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0"/>
            </w:tblGrid>
            <w:tr w:rsidR="00C217CE" w:rsidRPr="00297E6F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97E6F" w:rsidRDefault="00C217CE" w:rsidP="00297E6F">
                  <w:pPr>
                    <w:rPr>
                      <w:sz w:val="28"/>
                      <w:szCs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на </w:t>
                  </w:r>
                  <w:r w:rsidRPr="00474E7D">
                    <w:rPr>
                      <w:color w:val="000000"/>
                      <w:sz w:val="28"/>
                      <w:szCs w:val="28"/>
                      <w:lang w:val="ru-RU"/>
                    </w:rPr>
                    <w:t>заседании кафедры торгового дела и рекламы</w:t>
                  </w:r>
                  <w:r w:rsidR="00297E6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</w:t>
                  </w:r>
                  <w:r w:rsidR="00474E7D" w:rsidRPr="00474E7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97E6F" w:rsidRPr="000966F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от 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 20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>2</w:t>
                  </w:r>
                  <w:r w:rsidR="00471907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1F16B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97E6F" w:rsidRPr="000966FC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</w:p>
                <w:p w:rsidR="00C217CE" w:rsidRPr="00474E7D" w:rsidRDefault="00297E6F" w:rsidP="000A2A28">
                  <w:pPr>
                    <w:rPr>
                      <w:rFonts w:ascii="Arial" w:hAnsi="Arial" w:cs="Arial"/>
                      <w:lang w:val="ru-RU"/>
                    </w:rPr>
                  </w:pPr>
                  <w:r w:rsidRPr="000966FC">
                    <w:rPr>
                      <w:sz w:val="28"/>
                      <w:szCs w:val="28"/>
                      <w:lang w:val="ru-RU"/>
                    </w:rPr>
                    <w:t xml:space="preserve">№ </w:t>
                  </w:r>
                  <w:r w:rsidR="000A2A28">
                    <w:rPr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297E6F" w:rsidTr="00D80F0D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5"/>
            </w:tblGrid>
            <w:tr w:rsidR="00C217CE" w:rsidRPr="00297E6F" w:rsidTr="00C217CE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217CE" w:rsidRPr="00C3776F" w:rsidRDefault="00C217CE" w:rsidP="002D3246">
                  <w:pPr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D80F0D">
        <w:trPr>
          <w:trHeight w:val="103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D80F0D">
        <w:trPr>
          <w:trHeight w:val="425"/>
        </w:trPr>
        <w:tc>
          <w:tcPr>
            <w:tcW w:w="267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D80F0D">
        <w:trPr>
          <w:trHeight w:val="110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D80F0D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D80F0D">
        <w:trPr>
          <w:trHeight w:val="280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D80F0D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A7307C" w:rsidRPr="00297E6F" w:rsidTr="00D80F0D">
        <w:trPr>
          <w:trHeight w:val="279"/>
        </w:trPr>
        <w:tc>
          <w:tcPr>
            <w:tcW w:w="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297E6F" w:rsidTr="00D80F0D">
        <w:trPr>
          <w:trHeight w:val="425"/>
        </w:trPr>
        <w:tc>
          <w:tcPr>
            <w:tcW w:w="95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rPr>
                <w:lang w:val="ru-RU"/>
              </w:rPr>
            </w:pPr>
          </w:p>
        </w:tc>
        <w:tc>
          <w:tcPr>
            <w:tcW w:w="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</w:tbl>
    <w:p w:rsidR="00C217CE" w:rsidRPr="00C3776F" w:rsidRDefault="00C217CE" w:rsidP="00C217CE">
      <w:pPr>
        <w:rPr>
          <w:lang w:val="ru-RU"/>
        </w:rPr>
      </w:pPr>
      <w:r w:rsidRPr="00C3776F">
        <w:rPr>
          <w:lang w:val="ru-RU"/>
        </w:rPr>
        <w:br w:type="page"/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3"/>
        <w:gridCol w:w="9579"/>
        <w:gridCol w:w="23"/>
      </w:tblGrid>
      <w:tr w:rsidR="00C217CE" w:rsidRPr="00D80F0D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217CE" w:rsidRPr="00D80F0D" w:rsidTr="00C217C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90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23"/>
                    <w:gridCol w:w="9840"/>
                    <w:gridCol w:w="23"/>
                  </w:tblGrid>
                  <w:tr w:rsidR="00C217CE" w:rsidRPr="00D80F0D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C217CE" w:rsidRPr="00D80F0D" w:rsidTr="00C217CE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C217CE" w:rsidRPr="00C3776F" w:rsidRDefault="00C217CE" w:rsidP="00C217CE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1. ВИД ПРАКТИКИ, СПОСОБ И ФОРМА (ФОРМЫ) ЕЕ ПРОВЕДЕНИЯ</w:t>
                              </w: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</w:tr>
                  <w:tr w:rsidR="00C217CE" w:rsidRPr="00D80F0D" w:rsidTr="00EA11AD">
                    <w:trPr>
                      <w:trHeight w:val="79"/>
                    </w:trPr>
                    <w:tc>
                      <w:tcPr>
                        <w:tcW w:w="20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9840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sz w:val="32"/>
                            <w:szCs w:val="32"/>
                            <w:lang w:val="ru-RU"/>
                          </w:rPr>
                        </w:pPr>
                      </w:p>
                    </w:tc>
                    <w:tc>
                      <w:tcPr>
                        <w:tcW w:w="23" w:type="dxa"/>
                      </w:tcPr>
                      <w:p w:rsidR="00C217CE" w:rsidRPr="00C3776F" w:rsidRDefault="00C217CE" w:rsidP="00C217CE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D80F0D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C217CE" w:rsidRPr="00C3776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C3776F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C217CE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Вид практики – </w:t>
                                    </w:r>
                                    <w:proofErr w:type="gramStart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производственная</w:t>
                                    </w:r>
                                    <w:proofErr w:type="gramEnd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C3776F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C3776F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E97195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Тип -</w:t>
                                    </w:r>
                                    <w:r w:rsidR="00F31768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F31768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преддипломная</w:t>
                                    </w:r>
                                    <w:proofErr w:type="gramEnd"/>
                                    <w:r w:rsidRPr="00C3776F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D80F0D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637"/>
                              </w:tblGrid>
                              <w:tr w:rsidR="00C217CE" w:rsidRPr="00D80F0D" w:rsidTr="00C217CE">
                                <w:trPr>
                                  <w:trHeight w:val="345"/>
                                </w:trPr>
                                <w:tc>
                                  <w:tcPr>
                                    <w:tcW w:w="9637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C217CE" w:rsidRPr="00C3776F" w:rsidRDefault="00C217CE" w:rsidP="00C217CE">
                                    <w:pPr>
                                      <w:ind w:firstLine="567"/>
                                      <w:jc w:val="both"/>
                                      <w:rPr>
                                        <w:lang w:val="ru-RU"/>
                                      </w:rPr>
                                    </w:pP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Способ проведения п</w:t>
                                    </w:r>
                                    <w:r w:rsidR="004B70B7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рактики – стационарная</w:t>
                                    </w:r>
                                    <w:r w:rsidR="003E4F59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, выездная</w:t>
                                    </w:r>
                                    <w:r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C217CE" w:rsidRPr="00D80F0D" w:rsidTr="00C217CE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tbl>
                              <w:tblPr>
                                <w:tblW w:w="9382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382"/>
                              </w:tblGrid>
                              <w:tr w:rsidR="00C217CE" w:rsidRPr="00D80F0D" w:rsidTr="00C217CE">
                                <w:trPr>
                                  <w:trHeight w:val="376"/>
                                </w:trPr>
                                <w:tc>
                                  <w:tcPr>
                                    <w:tcW w:w="9382" w:type="dxa"/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D104E" w:rsidRDefault="001F0284" w:rsidP="001F0284">
                                    <w:pPr>
                                      <w:jc w:val="both"/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       </w:t>
                                    </w:r>
                                    <w:r w:rsidR="00DD104E" w:rsidRPr="00DD104E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Форма проведения практики – </w:t>
                                    </w:r>
                                    <w:r w:rsidR="00F2315A">
                                      <w:rPr>
                                        <w:color w:val="000000"/>
                                        <w:sz w:val="28"/>
                                        <w:szCs w:val="28"/>
                                        <w:lang w:val="ru-RU"/>
                                      </w:rPr>
                                      <w:t>концентрированная</w:t>
                                    </w:r>
                                  </w:p>
                                  <w:p w:rsidR="00C217CE" w:rsidRPr="00C3776F" w:rsidRDefault="00297E6F" w:rsidP="00F2315A">
                                    <w:pPr>
                                      <w:ind w:firstLine="589"/>
                                      <w:rPr>
                                        <w:lang w:val="ru-RU"/>
                                      </w:rPr>
                                    </w:pPr>
                                    <w:r w:rsidRPr="005A32C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Реализуется </w:t>
                                    </w:r>
                                    <w:r w:rsidR="00F2315A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>частично</w:t>
                                    </w:r>
                                    <w:r w:rsidRPr="005A32CD">
                                      <w:rPr>
                                        <w:sz w:val="28"/>
                                        <w:szCs w:val="28"/>
                                        <w:lang w:val="ru-RU"/>
                                      </w:rPr>
                                      <w:t xml:space="preserve"> в форме практической подготовки.</w:t>
                                    </w:r>
                                    <w:r w:rsidR="00C217CE" w:rsidRPr="00C3776F">
                                      <w:rPr>
                                        <w:color w:val="000000"/>
                                        <w:sz w:val="28"/>
                                        <w:lang w:val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C217CE" w:rsidRPr="00C3776F" w:rsidRDefault="00C217CE" w:rsidP="00C217CE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D80F0D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551"/>
                        </w:tblGrid>
                        <w:tr w:rsidR="00F31768" w:rsidRPr="00C3776F" w:rsidTr="00C32754">
                          <w:trPr>
                            <w:trHeight w:val="345"/>
                          </w:trPr>
                          <w:tc>
                            <w:tcPr>
                              <w:tcW w:w="955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F31768" w:rsidRPr="00C3776F" w:rsidRDefault="00F31768" w:rsidP="00C3275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2. ЦЕЛИ И ЗАДАЧИ ПРАКТИКИ</w:t>
                              </w: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rPr>
                            <w:lang w:val="ru-RU"/>
                          </w:rPr>
                        </w:pP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8"/>
                        </w:tblGrid>
                        <w:tr w:rsidR="0012703C" w:rsidRPr="00D80F0D" w:rsidTr="00EA11AD">
                          <w:trPr>
                            <w:trHeight w:val="347"/>
                          </w:trPr>
                          <w:tc>
                            <w:tcPr>
                              <w:tcW w:w="963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12703C" w:rsidRPr="00692DEE" w:rsidRDefault="0012703C" w:rsidP="00EA11AD">
                              <w:pPr>
                                <w:ind w:right="140"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92DE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 xml:space="preserve">Целью преддипломной практики по направлению подготовки 38.04.06 Торговое дело является сбор, систематизация и обобщение материала для выполнения выпускной квалификационной работы (магистерской диссертации); приобретение навыков самостоятельного принятия решений в сфере организации, стратегического и тактического (оперативного) управления коммерческой деятельностью предприятий на различных отраслевых рынках; разработка инновационных направлений развития предприятий на основе планирования и стратегического подхода к формированию внутриорганизационной системы управления ресурсным потенциалом предприятий. </w:t>
                              </w:r>
                            </w:p>
                            <w:p w:rsidR="0012703C" w:rsidRPr="00692DEE" w:rsidRDefault="0012703C" w:rsidP="00C32754">
                              <w:pPr>
                                <w:ind w:firstLine="567"/>
                                <w:jc w:val="both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692DEE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Преддипломная практика является заключительным этапом к написанию выпускной квалификационной работы (магистерской диссертации) и проводится для проверки готовности к самостоятельной профессиональной деятельности.</w:t>
                              </w:r>
                            </w:p>
                            <w:p w:rsidR="00C32925" w:rsidRPr="00C32925" w:rsidRDefault="005036C2" w:rsidP="00C32925">
                              <w:pPr>
                                <w:ind w:firstLine="567"/>
                                <w:jc w:val="both"/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</w:pPr>
                              <w:r w:rsidRPr="00C3292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    </w:t>
                              </w:r>
                              <w:r w:rsidR="00AA34FF" w:rsidRPr="00AA34FF">
                                <w:rPr>
                                  <w:sz w:val="28"/>
                                  <w:szCs w:val="28"/>
                                  <w:lang w:val="ru-RU"/>
                                </w:rPr>
                                <w:t>Освоение практики способствует подготовке выпускника к решению задач профессиональной деятельности следующих типов:</w:t>
                              </w:r>
                              <w:r w:rsidRPr="00C32925">
                                <w:rPr>
                                  <w:color w:val="000000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</w:p>
                            <w:p w:rsidR="00C32925" w:rsidRPr="0093252C" w:rsidRDefault="00AA34FF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          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организацион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но-управленческий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стратегический анализ проблем организации (предприятия) и выбор оптимальных вариантов их решения;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организация и управление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бизнес-планированием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анализ и оценка эффективности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инновационных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бизнес-проектов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разработка тактики и стратегии организации (предприятия), прогнозирование и оценка их оптимальности;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организация и управление бизнесом на рынке товаров и услуг, анализ и оценка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бизнес-среды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планирование и принятие решений в области коммерции, или маркетинга, или логистики, или рекламы, или товароведения; оценка их эффективности;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разработка и управление товарной политикой организации (предприятия);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анализ, оценка и прогнозирование результатов профессиональной деятельности (коммерческой, или маркетинговой, или рекламной, или логистической, или товароведной);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lastRenderedPageBreak/>
                                <w:t>планирование рекламной деятельности, создание и управление брендами;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управление и оптимизация внутренней и внешней логистики торгового предприятия;</w:t>
                              </w:r>
                            </w:p>
                            <w:p w:rsidR="00C32925" w:rsidRPr="0093252C" w:rsidRDefault="00AA34FF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jc w:val="both"/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научно-исследовательск</w:t>
                              </w:r>
                              <w:r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ий</w:t>
                              </w:r>
                              <w:r w:rsidR="00C32925" w:rsidRPr="0093252C">
                                <w:rPr>
                                  <w:i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проведение научных исследований в определенной профессиональной деятельности;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и оценка результатов научных исследований;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исследование, прогнозирование тенденций и оценка изменений конъюнктуры рынков;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исследование, моделирование и оценка </w:t>
                              </w:r>
                              <w:proofErr w:type="gramStart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бизнес-технологий</w:t>
                              </w:r>
                              <w:proofErr w:type="gramEnd"/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прогнозирование потребностей и оценка степени их удовлетворенности;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анализ состояния и динамики показателей качества товаров и услуг с использованием современных методов и средств исследований;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изучение прогрессивных направлений развития профессиональной деятельности (маркетинговой, или коммерческой, или рекламной, или логистической, или товароведной, или экспертной);</w:t>
                              </w:r>
                            </w:p>
                            <w:p w:rsidR="00C32925" w:rsidRPr="0093252C" w:rsidRDefault="00C32925" w:rsidP="00C32925">
                              <w:pPr>
                                <w:pStyle w:val="consplusnormal"/>
                                <w:shd w:val="clear" w:color="auto" w:fill="FFFFFF"/>
                                <w:spacing w:before="0" w:beforeAutospacing="0" w:after="0" w:afterAutospacing="0"/>
                                <w:ind w:firstLine="540"/>
                                <w:jc w:val="both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93252C"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поиск, анализ, систематизация и обобщение научной информации;</w:t>
                              </w:r>
                            </w:p>
                            <w:p w:rsidR="005036C2" w:rsidRPr="00C3776F" w:rsidRDefault="005036C2" w:rsidP="00AA34FF">
                              <w:pPr>
                                <w:ind w:firstLine="567"/>
                                <w:jc w:val="both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3C61D4">
                        <w:pPr>
                          <w:tabs>
                            <w:tab w:val="left" w:pos="1215"/>
                          </w:tabs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D80F0D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tbl>
                        <w:tblPr>
                          <w:tblpPr w:leftFromText="180" w:rightFromText="180" w:vertAnchor="text" w:horzAnchor="margin" w:tblpY="-299"/>
                          <w:tblOverlap w:val="never"/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1"/>
                        </w:tblGrid>
                        <w:tr w:rsidR="00446E74" w:rsidRPr="00D80F0D" w:rsidTr="00C32754">
                          <w:trPr>
                            <w:trHeight w:val="345"/>
                          </w:trPr>
                          <w:tc>
                            <w:tcPr>
                              <w:tcW w:w="9631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lastRenderedPageBreak/>
                                <w:t>3. ПЛАНИРУЕМЫЕ РЕЗУЛЬТАТЫ ОБУЧЕНИЯ ПРИ ПРОХОЖДЕНИИ ПРАКТИКИ, СООТНЕСЕННЫЕ С</w:t>
                              </w:r>
                              <w:r w:rsidRPr="00C3776F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 xml:space="preserve"> </w:t>
                              </w:r>
                              <w:r w:rsidRPr="00C3776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ПЛАНИРУЕМЫМИ РЕЗУЛЬТАТАМИ ОСВОЕНИЯ ОБРАЗОВАТЕЛЬНОЙ ПРОГРАММЫ</w:t>
                              </w:r>
                            </w:p>
                            <w:tbl>
                              <w:tblPr>
                                <w:tblpPr w:leftFromText="180" w:rightFromText="180" w:vertAnchor="text" w:horzAnchor="margin" w:tblpX="102" w:tblpY="17"/>
                                <w:tblOverlap w:val="never"/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  <w:gridCol w:w="2694"/>
                                <w:gridCol w:w="4404"/>
                              </w:tblGrid>
                              <w:tr w:rsidR="00DF103B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DF103B" w:rsidRPr="00300170" w:rsidRDefault="00AA34FF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Код и наименование универсальной</w:t>
                                    </w:r>
                                    <w:r w:rsidR="00DF103B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компетенции выпускника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Код и наименование индикатора достижения </w:t>
                                    </w:r>
                                    <w:r w:rsidR="00AA34FF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универсальной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компетенции (ИДК)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AA34FF">
                                    <w:pPr>
                                      <w:jc w:val="center"/>
                                      <w:rPr>
                                        <w:i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Код и наименование индикатора достижения </w:t>
                                    </w:r>
                                    <w:r w:rsidR="00AA34FF"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универсальной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компетенции (ИДК)</w:t>
                                    </w:r>
                                  </w:p>
                                </w:tc>
                              </w:tr>
                              <w:tr w:rsidR="0055314F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УК-1. Способен осуществлять критический анализ проблемных ситуаций на основе системного подхода, вырабатывать стратегию действий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0217E6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</w:t>
                                    </w:r>
                                    <w:r w:rsidR="0055314F"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В</w:t>
                                    </w:r>
                                    <w:proofErr w:type="gramEnd"/>
                                    <w:r w:rsidR="0055314F"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ыявляет и анализирует проблемную ситуацию как систему, ее составляющие и связи между ними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пределяет пробелы в информации, необходимой для решения проблемной ситуации. Работает с достоверными источниками информации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К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ритически анализирует и обобщает информацию для решения проблемной ситуации, разрабатывает стратегию ее решения на основе системного и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междисциплинарного подходов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ценивает процессы и результаты в области профессиональной деятельности, определяя возможные риски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УК-1.5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Г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Знает: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-основные базы данных, электронные библиотеки и электронные ресурсы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-методологию исследовательской (научной) деятельности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-современное состояние области знаний и (или) профессиональной деятельности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-методологические основы современного профессионального образования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-этапы продуктивной познавательной деятельности человека в условиях проблемной (конфликтной) ситуации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highlight w:val="yellow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-типы проблемных ситуаций в научно-профессиональной деятельности и способы их разрешения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-выявлять и анализировать проблемы в работе подразделения, управлять проблемными (конфликтными) ситуациями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-анализировать исходные данные и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обосновывать новые направления деятельности, применяя системный и междисциплинарный подходы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-разрабатывать стратегию действий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-готовить информационно-аналитические материалы в табличной, графической, текстовой формах</w:t>
                                    </w:r>
                                  </w:p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DF103B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DF103B" w:rsidRPr="00300170" w:rsidRDefault="00DF103B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УК-2- Способен управлять проектом на всех этапах его жизненного цикла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 управлении проектом руководствуется Законодательством РФ, иными нормативными правовыми актами, методическими документами, регламентирующими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cr/>
                                      <w:t>профессиональную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-Законодательство РФ, нормативно-правовые акты и методические документы в области профессиональной деятельности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-отечественный и зарубежный опыт проектной деятельности в соответствующей профессиональной области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-технологии управления проектами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-интерпретировать и применять законодательные нормы в области профессиональной деятельности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-выбирать и формулировать актуальную проектную идею, разрабатывать концепцию проекта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 планировать ресурсы, определять риски, распределять ответственность, корректировать отклонения 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-оценивать достижение результата в процессе и по завершении проекта</w:t>
                                    </w:r>
                                  </w:p>
                                  <w:p w:rsidR="0055314F" w:rsidRPr="00300170" w:rsidRDefault="0055314F" w:rsidP="0055314F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-определять формы, методы, средства, предложения по внедрению результатов проекта</w:t>
                                    </w:r>
                                  </w:p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 Ф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азрабатывает план реализации проекта с учетом возможных рисков, планирует ресурсы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существляет руководство проектом</w:t>
                                    </w:r>
                                  </w:p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УК-2.5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азрабатывает условия внедрения результатов проекта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297E6F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55314F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55314F" w:rsidRPr="00300170" w:rsidRDefault="0055314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УК-3 -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организовывать и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руководить работой команды, вырабатывая командную стратегию для достижения поставленной цели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УК-3.1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азрабатывает стратегию командной </w:t>
                                    </w: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работы с учётом поставленной цели, формирует команду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Знает: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-теорию менеджмента, теорию принятия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организационно-управленческих решений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-психологию малых групп, теорию конфликта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-методы формирования проектных команд 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-формы и методы командной работы, методы мотивации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демотивации</w:t>
                                    </w:r>
                                    <w:proofErr w:type="spellEnd"/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-требования к организации и проведению тренингов и консультаций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-разрабатывать нормативные, учебные и методические материалы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-проводить тренинги и консультации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-применять методы планирования деятельности, распределения поручений, контроля исполнения, принятия решений, обратной связи и др.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-находить решения в конфликтных ситуациях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-представлять результаты командной работы</w:t>
                                    </w:r>
                                  </w:p>
                                </w:tc>
                              </w:tr>
                              <w:tr w:rsidR="006A0B81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УК-3.2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Ф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ормулирует основные задачи и организует командную работу для их решения, публикует результат командной работы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D80F0D" w:rsidTr="001F0284">
                                <w:trPr>
                                  <w:trHeight w:val="5973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A32CD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роводит тренинги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командообразования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, консультации по вопросам профессиональной деятельности, организует обучение членов команды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уководит работой команды, регулирует конфликты; несет ответственность за общий результат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УК-3.5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рганизует работу команды во взаимодействии с потребителями, партнерами и другими заинтересованными сторонами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УК-4 - Способен применять современные коммуникативные технологии, в том числе на иностранно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м(</w:t>
                                    </w:r>
                                    <w:proofErr w:type="spellStart"/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ых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) языке(ах), для академического и профессионального взаимодействия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ыбирает коммуникативные технологии, стиль общения в процессе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С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-средства и стилистические нормы русского языка для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-средства и стилистические нормы иностранного языка для академического и профессионального взаимодействия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-коммуникативные технологии для академического и профессионального общения на русском языке 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-коммуникативные технологии для академического и профессионального общения на иностранном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-требования к формату научных и профессиональных текстов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-профессиональный этикет, понятие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нормы и правила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-интерпретировать информацию в области научной и профессиональной деятельности из русскоязычных источников 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-интерпретировать информацию в области научной и профессиональной деятельности из иноязычных источников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-грамотно составлять и оформлять академические (научные) и профессиональные тексты на русском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-готовить доклады, презентации, выступления на научные и профессиональные темы на русском языке в соответствии с аудиторией и целью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-строить высказывания о результатах своей научной и профессиональной деятельности на русском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-строить высказывания о результатах своей научной и профессиональной деятельности на иностранном языке</w:t>
                                    </w:r>
                                  </w:p>
                                  <w:p w:rsidR="00AA34FF" w:rsidRPr="00300170" w:rsidRDefault="00AA34FF" w:rsidP="006A0B8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преодолевать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коммуникативные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барьеры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A34FF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D80F0D" w:rsidTr="001F0284">
                                <w:trPr>
                                  <w:trHeight w:val="6524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УК- 4.4 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</w:t>
                                    </w:r>
                                  </w:p>
                                  <w:p w:rsidR="00AA34FF" w:rsidRPr="00300170" w:rsidRDefault="00AA34FF" w:rsidP="00FD681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УК- 4.5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У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стно обсуждает вопросы научно-профессиональной деятельности на иностранном языке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УК-5.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анализировать и учитывать  разнообразие культур в процессе межкультурного взаимодействия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3C61D4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А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нализирует важнейшие идеологические и ценностные  системы как фактор влияния на профессиональную деятельность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-идеологические и ценностные системы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разнообразия культур, его значимость в профессиональном взаимодействии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-понятие недискриминационной среды, принцип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недискриминации</w:t>
                                    </w:r>
                                    <w:proofErr w:type="spellEnd"/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-анализировать ситуации межкультурного взаимодействия 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-учитывать культурные особенности при выполнении профессиональных задач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-соблюдать принцип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недискриминации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профессиональной среды</w:t>
                                    </w:r>
                                  </w:p>
                                  <w:p w:rsidR="006A0B81" w:rsidRPr="00300170" w:rsidRDefault="006A0B81" w:rsidP="006A0B8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-преодолевать этнические и конфессиональные барьеры, общаться с разными категориями клиентов</w:t>
                                    </w:r>
                                  </w:p>
                                </w:tc>
                              </w:tr>
                              <w:tr w:rsidR="006A0B81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УК5.2 Толерантно воспринимает разнообразие культур при выполнении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6A0B81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УК5.3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редлагает решения по созданию недискриминационной среды для обеспечения неконфликтной профессиональной среды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6A0B81" w:rsidRPr="00300170" w:rsidRDefault="006A0B81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AA34FF" w:rsidRPr="00D80F0D" w:rsidTr="00AA34FF">
                                <w:trPr>
                                  <w:trHeight w:val="5894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УК-6.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пределяет приоритеты собственной деятельности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роводит самооценку, оценивает свои ресурсы и их пределы 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УК-6.3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ыбирает способы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5B6F5A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УК-6.4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В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ыстраивает гибкую профессиональную траекторию в безопасных условиях труда с учётом опыта профессиональной деятельности и требований рынка труда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AA34FF" w:rsidRPr="00300170" w:rsidRDefault="00AA34FF" w:rsidP="006A0B81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Знает: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приоритеты деятельности, технику определения (расстановки) приоритетов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-понятие самооценки, уровни и структуру, методики самооценки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-направления совершенствования деятельности, способы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 санитарно-гигиенические нормы и требования охраны труда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  <w:t>Умеет: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-расставлять приоритеты в профессиональной деятельности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-оценивать свои действия и личностные качества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-преодолевать образовательные, барьеры в целях развития профессиональных компетенций</w:t>
                                    </w:r>
                                  </w:p>
                                  <w:p w:rsidR="00AA34FF" w:rsidRPr="00300170" w:rsidRDefault="00AA34FF" w:rsidP="009B3DE9">
                                    <w:pPr>
                                      <w:ind w:left="243"/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-способствовать созданию здоровых и безопасных условий труда</w:t>
                                    </w:r>
                                  </w:p>
                                </w:tc>
                              </w:tr>
                              <w:tr w:rsidR="003C61D4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ОПК-1.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применять знания экономической и управленческой теории при решении практических и (или) исследовательских задач в торгово-экономической, торгово-организационной, торгово-технологической и административно-управленческой сферах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ОПК-1.1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рименяет знания экономической и управленческой теории при решении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A0B8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Современное состояние мировой торговли и возможности выхода на внешний рынок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Методы анализа и оценки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бизнес-среды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, эффективности ее хозяйственной деятельности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Особенности организации и управления международным бизнесом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Рыночный механизм инвестирования на рынке товаров и услуг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Прогрессивные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направления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развития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внешнеторговой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деятельности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Логистические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</w:rPr>
                                      <w:t>торговле</w:t>
                                    </w:r>
                                    <w:proofErr w:type="spellEnd"/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Стратегии развития внешних связей предприятий и организаций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6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Особенности инвестиций в развитии логистики и экономики коммерческой организации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b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Анализировать возможности участия в мировой торговле и адаптироваться к новым условиям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Анализировать и оценивать бизнес-среду предприятия, разрабатывать стратегию ее развития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Формировать стратегию развития внешних связей торговых предприятий 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>Применять различные подходы к оценке стоимости бизнеса, расчета рыночной и иных видов стоимости объектов оценки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Использовать прогрессивный опыт осуществления международных коммерческих операций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Оптимизировать внутреннюю и внешнюю логистику торгового предприятия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Планировать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внешне-экономическую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деятельность предприятий и организаций</w:t>
                                    </w:r>
                                  </w:p>
                                  <w:p w:rsidR="003C61D4" w:rsidRPr="00300170" w:rsidRDefault="003C61D4" w:rsidP="006A0B81">
                                    <w:pPr>
                                      <w:pStyle w:val="a5"/>
                                      <w:numPr>
                                        <w:ilvl w:val="0"/>
                                        <w:numId w:val="7"/>
                                      </w:numPr>
                                      <w:ind w:left="221" w:hanging="221"/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Формировать инвестиционный портфель и управлять им</w:t>
                                    </w:r>
                                  </w:p>
                                </w:tc>
                              </w:tr>
                              <w:tr w:rsidR="003C61D4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A54A54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ОПК-1.2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Р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ешает практические и (или) исследовательские  задачи в торгово-экономической, торгово-организационной, торгово-технологической и административно-управленческой сферах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ОПК-2.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применять инструментальные методы сбора, обработки и анализа данных, необходимые для стратегического планирования и координации деятельности торговых структур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ОПК-2.1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рименяет инструментальные методы сбора, обработки и анализа данных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96CF0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Факторы, риски и инструменты стратегического управления коммерческой деятельностью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Основные факторы, влияющие на конкурентоспособность организаций, товаров и услуг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Понятийный аппарат, инструментарий и классификацию систем электронной коммерции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Методологические основы разработки моделей планирования и управления реализацией стратегии в коммерческих организациях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Пути повышения конкурентоспособности организаций и товаров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Состояние, проблемы и тенденции в развитии электронной коммерции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Преимущества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недостатки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риски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электронной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торговли</w:t>
                                    </w:r>
                                    <w:proofErr w:type="spellEnd"/>
                                  </w:p>
                                  <w:p w:rsidR="003C61D4" w:rsidRPr="00300170" w:rsidRDefault="003C61D4" w:rsidP="00F96CF0">
                                    <w:pPr>
                                      <w:numPr>
                                        <w:ilvl w:val="0"/>
                                        <w:numId w:val="8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Особенности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функционирования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электронных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предприятий</w:t>
                                    </w:r>
                                    <w:proofErr w:type="spellEnd"/>
                                  </w:p>
                                  <w:p w:rsidR="003C61D4" w:rsidRPr="00300170" w:rsidRDefault="003C61D4" w:rsidP="00F96CF0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стратегический анализ проблем организации (предприятия) и выбор оптимальных вариантов их решения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Выявлять конкурентные преимущества и осуществлять оценку конкурентоспособности предприятий и товаров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Решать стандартные задачи коммерческой деятельности с применением информационных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технологий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Разрабатывать стратегический план управления коммерческой деятельностью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Определять проблемы в области управления конкурентоспособностью коммерческих предприятий и находить решения по их преодолению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pStyle w:val="a5"/>
                                      <w:numPr>
                                        <w:ilvl w:val="0"/>
                                        <w:numId w:val="9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Разрабатывать торгово-технологические, маркетинговые и рекламные инструменты при организации и развитии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ОПК-2.2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О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существляет стратегическое планирование и координацию деятельности торговых структур</w:t>
                                    </w:r>
                                  </w:p>
                                  <w:p w:rsidR="003C61D4" w:rsidRPr="00300170" w:rsidRDefault="003C61D4" w:rsidP="00657B19">
                                    <w:pPr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D80F0D" w:rsidTr="003C61D4">
                                <w:trPr>
                                  <w:trHeight w:val="3947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3C61D4" w:rsidRPr="00300170" w:rsidRDefault="003C61D4" w:rsidP="00F96CF0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lastRenderedPageBreak/>
                                      <w:t xml:space="preserve">ОПК-3.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критически оценивать результаты научных исследований и обосновывать приоритетные направления развития сферы обращения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96C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ОПК-3.1. Оценивает результаты научных исследований</w:t>
                                    </w:r>
                                  </w:p>
                                  <w:p w:rsidR="003C61D4" w:rsidRPr="00300170" w:rsidRDefault="003C61D4" w:rsidP="00F96CF0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ОПК-3.2. Обосновывает приоритетные направления развития сферы обращения</w:t>
                                    </w:r>
                                  </w:p>
                                  <w:p w:rsidR="003C61D4" w:rsidRPr="00300170" w:rsidRDefault="003C61D4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8" w:space="0" w:color="000000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Тенденции современной науки, перспективные направления научных исследований 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 этапы исследования, прогнозирования, моделирования и оценки конъюнктуры рынка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методы анализа и синтеза при проведении научных исследований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различные методы научных исследований в оценке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в сфере обращения</w:t>
                                    </w:r>
                                  </w:p>
                                </w:tc>
                              </w:tr>
                              <w:tr w:rsidR="00F96CF0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7A64DC" w:rsidP="00F96CF0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ОПК-4.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принимать экономически и финансово обоснованные стратегические управленческие решения в профессиональной деятельности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ОПК-4.1. Осуществляет экономический и финансовый анализ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ОПК-4.2. Принимает обоснованные стратегические управленческие решения в профессиональной деятельности</w:t>
                                    </w:r>
                                  </w:p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Информационное обеспечение стратегического планирования развития торговли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Модели и системы закупок, продаж и распределения 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исследования, прогнозирования, моделирования и оценки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Модели и методы стратегического анализа рынка товаров и услуг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Информационное и технологическое обеспечение логистических процессов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инжиниринга и реинжиниринга бизнес-процессов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сбор, хранение, обработку, анализ и оценку информации, необходимой для организации и управления коммерческой деятельностью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Анализировать</w:t>
                                    </w:r>
                                    <w:proofErr w:type="spell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систему</w:t>
                                    </w:r>
                                    <w:proofErr w:type="spell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lastRenderedPageBreak/>
                                      <w:t>товародвижения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анализ и проектирование бизнес-процессов предприятий на основе информации о внешней и внутренней среде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Реализовать стратегический план управления коммерческой деятельностью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Формировать систему проектирования управления логистическими процессами в торговле</w:t>
                                    </w:r>
                                  </w:p>
                                  <w:p w:rsidR="00F96CF0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Разрабатывать и оценивать эффективность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инновационных</w:t>
                                    </w:r>
                                    <w:proofErr w:type="gramEnd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бизнес-проектов предприятия</w:t>
                                    </w:r>
                                  </w:p>
                                </w:tc>
                              </w:tr>
                              <w:tr w:rsidR="00F96CF0" w:rsidRPr="00D80F0D" w:rsidTr="003C61D4">
                                <w:trPr>
                                  <w:trHeight w:val="4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F96CF0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7A64DC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ОПК-5. Способен применять современные информационные технологии и программные средства, в том </w:t>
                                    </w:r>
                                    <w:proofErr w:type="gramStart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>числе</w:t>
                                    </w:r>
                                    <w:proofErr w:type="gramEnd"/>
                                    <w:r w:rsidRPr="00300170"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  <w:t xml:space="preserve"> использовать интеллектуальные информационно-аналитические системы, при решении профессиональных задач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ОПК-5.1. Знает современные информационные технологии и программные средства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ОПК-5.2. Использует интеллектуальные информационно-аналитические системы при решении профессиональных задач</w:t>
                                    </w:r>
                                  </w:p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Современные информационные технологии, используемые 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Программное обеспечение, предназначенное для функционирования технологий электронной коммерции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222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Инновационные методы оптовой и розничной торговли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Информационные технологии и программные средства, позволяющие реализовать инновации в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Интеллектуальные информационно-аналитические системы, применяемые в логистике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продвижения и реализации товаров посредством информационных технологий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осуществления поиска и выбора инноваций, анализа и оценки экономической эффективности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Интеллектуальные информационно-аналитические системы, применяемые для исследования, прогнозирования, моделирования и оценки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bCs/>
                                        <w:iCs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 информационные технологии и программные средства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приемы и технологии </w:t>
                                    </w: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маркетинга в Интернете при осуществлении сбора, обработки и оценки коммерческой информации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эффективность инноваций в логистической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интеллектуальные информационно-аналитические системы в принятии управленческих решений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сбор, обработку и анализ информации в процессе организации и управления электронным бизнесом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Анализировать инновационные системы закупки и продажи товаров, торгового обслуживания покупателей</w:t>
                                    </w:r>
                                  </w:p>
                                  <w:p w:rsidR="00F96CF0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364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ind w:left="221" w:hanging="221"/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bCs/>
                                        <w:iCs/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интеллектуальные информационно-аналитические системы для внедрения инноваций в коммерческую деятельность предприятия</w:t>
                                    </w:r>
                                  </w:p>
                                </w:tc>
                              </w:tr>
                              <w:tr w:rsidR="00F96CF0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657B19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rPr>
                                        <w:rStyle w:val="fontstyle01"/>
                                        <w:rFonts w:ascii="Times New Roman" w:hAnsi="Times New Roman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F96CF0" w:rsidRPr="00300170" w:rsidRDefault="00F96CF0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ПК-1 </w:t>
                                    </w:r>
                                    <w:proofErr w:type="gramStart"/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 xml:space="preserve"> проверить соблюдение условий контракта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ПК-1.1. Получает и проверяет на достоверность информацию о ходе исполнения обязательств поставщика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(подрядчика, исполнителя), в том числе о сложностях, возникающих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при исполнении контракта</w:t>
                                    </w:r>
                                  </w:p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4" w:space="0" w:color="auto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7A64DC">
                                    <w:pPr>
                                      <w:pStyle w:val="a5"/>
                                      <w:tabs>
                                        <w:tab w:val="left" w:pos="25"/>
                                      </w:tabs>
                                      <w:ind w:left="2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Систему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показателей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сервиса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Особенности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технологического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процесса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компании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Логистическую концепцию организации производства и управления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Инновационные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организации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грузоперевозок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25"/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Виды, функции, характеристики складов в логистической системе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tabs>
                                        <w:tab w:val="left" w:pos="25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Координировать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бизнес-процессы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сервиса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Осуществлять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межфункциональную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логистическую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координацию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логистическое управление производством на предприятии</w:t>
                                    </w:r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Осуществлять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выбор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логистических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посредников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/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перевозчиков</w:t>
                                    </w:r>
                                    <w:proofErr w:type="spellEnd"/>
                                  </w:p>
                                  <w:p w:rsidR="007A64DC" w:rsidRPr="00300170" w:rsidRDefault="007A64DC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Осуществлять выбор тары, упаковки в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логистике, проектирование складских зон</w:t>
                                    </w:r>
                                  </w:p>
                                </w:tc>
                              </w:tr>
                              <w:tr w:rsidR="007A64DC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A54A54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  <w:t>ПК-1.2. Организует взаимодействие с поставщиком (подрядчиком, исполнителем)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4E3C7C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 xml:space="preserve">ПК-2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проверить качество представленных</w:t>
                                    </w:r>
                                  </w:p>
                                  <w:p w:rsidR="003C61D4" w:rsidRPr="00300170" w:rsidRDefault="003C61D4" w:rsidP="004E3C7C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товаров, работ, услуг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ПК-2.1. Осуществляет проверку соответствия результатов,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предусмотренных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контрактом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условиям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контракта</w:t>
                                    </w:r>
                                    <w:proofErr w:type="spellEnd"/>
                                  </w:p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7A64DC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Виды экспертизы, методы ее организации и проведения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Методы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логистического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управления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закупочной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деятельностью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Современные виды и способы транспортировки грузов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Особенности логистического процесса на складе и его координации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Экспертные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процедуры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технологии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Проводить исследования в области анализа состояния и динамики показателей качества товаров и услуг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и выбирать поставщиков сырья, материалов, товаров, работ, услуг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Оценивать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эффективность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работы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транспорта</w:t>
                                    </w:r>
                                    <w:proofErr w:type="spellEnd"/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Оценивать эффективность, риски, конкурентоспособность систем складирования</w:t>
                                    </w:r>
                                  </w:p>
                                  <w:p w:rsidR="003C61D4" w:rsidRPr="00300170" w:rsidRDefault="003C61D4" w:rsidP="007A64DC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средства и методы организации экспертизы в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300170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ПК-2.2. Организует процедуру приемки поставленного товара,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выполненной работы (ее результатов), оказанной услуги и создание</w:t>
                                    </w:r>
                                  </w:p>
                                  <w:p w:rsidR="003C61D4" w:rsidRPr="00300170" w:rsidRDefault="003C61D4" w:rsidP="00FD6811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приемочной</w:t>
                                    </w:r>
                                    <w:proofErr w:type="spell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комиссии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4E3C7C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ПК-3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осуществлять разработку, внедрение и совершенствование системы распределения (дистрибуции) и сбытовой политики в организации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34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ПК-3.1. Осуществляет формирование средств и каналов распределения (дистрибуции) для взаимодействия с поставщиками, инвесторами и иными партнерами организации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0217E6" w:rsidRPr="00300170" w:rsidRDefault="000217E6" w:rsidP="000217E6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Модели проектирования и построения сети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Прогрессивные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направления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в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транспортной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логистике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Инновационные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системы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закупки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товаров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Системы сервиса в закупках и продажах товаров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Основы управления логистическими цепями и системами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286"/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планирования внешнеэкономической, в том числе, логистической деятельности предприятия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разработки  и оценки инвестиционных проектов в сфере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Особенности управления запасами в товаропроводящей сети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Методы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и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модели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 xml:space="preserve"> управления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</w:rPr>
                                      <w:t>запасами</w:t>
                                    </w:r>
                                    <w:proofErr w:type="spellEnd"/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Инновационные подходы к разработке и совершенствованию сбытовой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Новые информационные технологии в области организации сбытовой 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Разрабатывать и применять новые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бизнес-модели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в сфере логистики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Анализировать и организовывать </w:t>
                                    </w:r>
                                    <w:proofErr w:type="spell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мультимодальные</w:t>
                                    </w:r>
                                    <w:proofErr w:type="spell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перевозки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Осуществлять планирование и принятие решений в области управления запасами 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Принимать управленческие решения в области логистического сервиса и оценивать их эффективность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контроль исполнения логистических решений и анализ результатов логистической деятельности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Решать логистические задачи в области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внешне-экономической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деятельности предприятия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инвестиции в формирование средств и каналов распределения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Проектировать системы управления запасами в логистике торгового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пред-приятия</w:t>
                                    </w:r>
                                    <w:proofErr w:type="gramEnd"/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Определять потребность в запасах и оценивать эффективность управления запасами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Внедрять инновации при планировании и осуществлении сбытовой политики организации</w:t>
                                    </w:r>
                                  </w:p>
                                  <w:p w:rsidR="000217E6" w:rsidRPr="00300170" w:rsidRDefault="000217E6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инновации в сбытовой деятельности коммерческого предприятия с применением информационных технологий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7A64DC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FD6811">
                                    <w:pPr>
                                      <w:pStyle w:val="a5"/>
                                      <w:tabs>
                                        <w:tab w:val="left" w:pos="0"/>
                                      </w:tabs>
                                      <w:ind w:left="34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ПК-3.2. Осуществляет разработку и совершенствование сбытовой политики организации</w:t>
                                    </w:r>
                                  </w:p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7A64DC" w:rsidRPr="00300170" w:rsidRDefault="007A64DC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  <w:tr w:rsidR="003C61D4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color w:val="00000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 xml:space="preserve">ПК-4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Способен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 самостоятельно организовывать, обрабатывать, интегрировать и представлять результаты научно-исследовательских работ</w:t>
                                    </w: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FD6811">
                                    <w:pPr>
                                      <w:pStyle w:val="a5"/>
                                      <w:tabs>
                                        <w:tab w:val="left" w:pos="900"/>
                                        <w:tab w:val="left" w:pos="1080"/>
                                      </w:tabs>
                                      <w:ind w:left="0"/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ПК-4.1. Выполняет исследования, прогнозирование, моделирование и оценку конъюнктуры рынка и </w:t>
                                    </w:r>
                                    <w:proofErr w:type="gramStart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>бизнес-технологий</w:t>
                                    </w:r>
                                    <w:proofErr w:type="gramEnd"/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 с использованием научных методов</w:t>
                                    </w:r>
                                  </w:p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0217E6">
                                    <w:pPr>
                                      <w:pStyle w:val="a5"/>
                                      <w:tabs>
                                        <w:tab w:val="left" w:pos="25"/>
                                      </w:tabs>
                                      <w:ind w:left="25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Знает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Инновационные методы анализа и оценки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бизнес-среды</w:t>
                                    </w:r>
                                    <w:proofErr w:type="gramEnd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,  эффективности ее хозяйственной деятельности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 логистических процессов в торговле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организации, обработки и представления научной информации в области коммерческой логистики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b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Информационные технологии, применяемые для научных </w:t>
                                    </w: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lastRenderedPageBreak/>
                                      <w:t>исследований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Инновационные модели и методы проектирования логистических процессов и систем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Методы исследования прогрессивных направлений развития профессиональной деятельности в области коммерции, маркетинга, логистики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2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Информационно-коммуникационные технологии, программные средства, методы информационной безопасности, применяемые в коммерции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tabs>
                                        <w:tab w:val="left" w:pos="25"/>
                                      </w:tabs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proofErr w:type="spellStart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Умеет</w:t>
                                    </w:r>
                                    <w:proofErr w:type="spellEnd"/>
                                    <w:r w:rsidRPr="00300170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: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исследования коммерческих, логистических и маркетинговых процессов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Осуществлять инновации в моделировании и организации деятельности логистических систем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Применять информационные технологии при проведении научно-исследовательских работ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Выполнять проектирование товаропроводящих систем, учитывая последние научные и технологические достижения в области коммерции, логистики, маркетинга</w:t>
                                    </w:r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 xml:space="preserve">Применять методы </w:t>
                                    </w:r>
                                    <w:proofErr w:type="gramStart"/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проведения исследований прогрессивных направлений развития коммерческой логистики</w:t>
                                    </w:r>
                                    <w:proofErr w:type="gramEnd"/>
                                  </w:p>
                                  <w:p w:rsidR="003C61D4" w:rsidRPr="00300170" w:rsidRDefault="003C61D4" w:rsidP="000217E6">
                                    <w:pPr>
                                      <w:pStyle w:val="a5"/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175"/>
                                      </w:tabs>
                                      <w:ind w:left="175" w:hanging="175"/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  <w:t>Использовать современные информационные технологии и программные средства для оптимизации коммерческой деятельности</w:t>
                                    </w:r>
                                  </w:p>
                                </w:tc>
                              </w:tr>
                              <w:tr w:rsidR="003C61D4" w:rsidRPr="00D80F0D" w:rsidTr="003C61D4">
                                <w:trPr>
                                  <w:trHeight w:val="279"/>
                                </w:trPr>
                                <w:tc>
                                  <w:tcPr>
                                    <w:tcW w:w="2258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94" w:type="dxa"/>
                                    <w:tcBorders>
                                      <w:left w:val="single" w:sz="8" w:space="0" w:color="000000"/>
                                      <w:bottom w:val="single" w:sz="4" w:space="0" w:color="auto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t xml:space="preserve">ПК-4.2. Осуществляет исследования </w:t>
                                    </w:r>
                                    <w:r w:rsidRPr="00300170">
                                      <w:rPr>
                                        <w:rFonts w:eastAsia="Calibri"/>
                                        <w:sz w:val="24"/>
                                        <w:szCs w:val="24"/>
                                        <w:lang w:val="ru-RU" w:eastAsia="ru-RU"/>
                                      </w:rPr>
                                      <w:lastRenderedPageBreak/>
                                      <w:t>прогрессивных направлений развития профессиональной деятельности в области коммерции, логистики, маркетинга</w:t>
                                    </w:r>
                                  </w:p>
                                </w:tc>
                                <w:tc>
                                  <w:tcPr>
                                    <w:tcW w:w="4404" w:type="dxa"/>
                                    <w:vMerge/>
                                    <w:tcBorders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tcMar>
                                      <w:top w:w="40" w:type="dxa"/>
                                      <w:left w:w="40" w:type="dxa"/>
                                      <w:bottom w:w="40" w:type="dxa"/>
                                      <w:right w:w="40" w:type="dxa"/>
                                    </w:tcMar>
                                  </w:tcPr>
                                  <w:p w:rsidR="003C61D4" w:rsidRPr="00300170" w:rsidRDefault="003C61D4" w:rsidP="008215BB">
                                    <w:pPr>
                                      <w:rPr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</w:pPr>
                            </w:p>
                            <w:p w:rsidR="00446E74" w:rsidRPr="00C3776F" w:rsidRDefault="00446E74" w:rsidP="00446E74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C217CE" w:rsidRPr="00C3776F" w:rsidRDefault="00C217CE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C217CE" w:rsidRPr="00D80F0D" w:rsidTr="00EA11AD">
                    <w:trPr>
                      <w:gridAfter w:val="1"/>
                      <w:wAfter w:w="23" w:type="dxa"/>
                      <w:trHeight w:val="425"/>
                    </w:trPr>
                    <w:tc>
                      <w:tcPr>
                        <w:tcW w:w="9883" w:type="dxa"/>
                        <w:gridSpan w:val="3"/>
                      </w:tcPr>
                      <w:p w:rsidR="00C217CE" w:rsidRPr="00C3776F" w:rsidRDefault="00446E74" w:rsidP="00C217CE">
                        <w:pPr>
                          <w:ind w:firstLine="567"/>
                          <w:jc w:val="both"/>
                          <w:rPr>
                            <w:lang w:val="ru-RU"/>
                          </w:rPr>
                        </w:pPr>
                        <w:r w:rsidRPr="00C3776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4. МЕСТО ПРАКТИКИ В СТРУКТУРЕ ОБРАЗОВАТЕЛЬНОЙ</w:t>
                        </w:r>
                      </w:p>
                    </w:tc>
                  </w:tr>
                </w:tbl>
                <w:p w:rsidR="00C217CE" w:rsidRPr="00C3776F" w:rsidRDefault="00C217CE" w:rsidP="00C217C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1D6547">
        <w:trPr>
          <w:trHeight w:val="7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446E74" w:rsidRPr="00C3776F" w:rsidRDefault="00446E74" w:rsidP="00446E7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3776F">
              <w:rPr>
                <w:b/>
                <w:color w:val="000000"/>
                <w:sz w:val="28"/>
                <w:szCs w:val="28"/>
                <w:lang w:val="ru-RU"/>
              </w:rPr>
              <w:t>ПРОГРАММЫ</w:t>
            </w:r>
          </w:p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1D6547">
        <w:trPr>
          <w:trHeight w:val="425"/>
        </w:trPr>
        <w:tc>
          <w:tcPr>
            <w:tcW w:w="9645" w:type="dxa"/>
            <w:gridSpan w:val="4"/>
          </w:tcPr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D80F0D" w:rsidTr="001D6547">
        <w:trPr>
          <w:trHeight w:val="425"/>
        </w:trPr>
        <w:tc>
          <w:tcPr>
            <w:tcW w:w="9645" w:type="dxa"/>
            <w:gridSpan w:val="4"/>
          </w:tcPr>
          <w:p w:rsidR="004568A6" w:rsidRPr="004568A6" w:rsidRDefault="004568A6" w:rsidP="00DA5F1D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Преддипломная</w:t>
            </w:r>
            <w:r w:rsidRPr="004568A6">
              <w:rPr>
                <w:color w:val="000000"/>
                <w:sz w:val="28"/>
                <w:lang w:val="ru-RU"/>
              </w:rPr>
              <w:t xml:space="preserve"> практика относится к обязательной части Блока 2 «Практика» структуры образовательной программы.</w:t>
            </w:r>
          </w:p>
          <w:p w:rsidR="009B3DE9" w:rsidRDefault="00DA5F1D" w:rsidP="00DA5F1D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C3776F">
              <w:rPr>
                <w:color w:val="000000"/>
                <w:sz w:val="28"/>
                <w:szCs w:val="28"/>
                <w:lang w:val="ru-RU"/>
              </w:rPr>
              <w:t xml:space="preserve">Обучающиеся очной формы выходят на практику во  4 семестре, обучающиеся заочной формы – на 3 курсе. </w:t>
            </w:r>
            <w:proofErr w:type="gramEnd"/>
          </w:p>
          <w:p w:rsidR="00DA5F1D" w:rsidRPr="00C3776F" w:rsidRDefault="009B3DE9" w:rsidP="009B3DE9">
            <w:pPr>
              <w:ind w:firstLine="567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 w:rsidR="00DA5F1D" w:rsidRPr="00C3776F">
              <w:rPr>
                <w:color w:val="000000"/>
                <w:sz w:val="28"/>
                <w:szCs w:val="28"/>
                <w:lang w:val="ru-RU"/>
              </w:rPr>
              <w:t xml:space="preserve">рактика базируется на знаниях и умениях, полученных при изучении дисциплин: </w:t>
            </w:r>
            <w:proofErr w:type="gramStart"/>
            <w:r w:rsidRPr="009B3DE9">
              <w:rPr>
                <w:color w:val="000000"/>
                <w:sz w:val="28"/>
                <w:szCs w:val="28"/>
                <w:lang w:val="ru-RU"/>
              </w:rPr>
              <w:t>Методы научных исследований в профессиональной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lastRenderedPageBreak/>
              <w:t>Иностранный язык для академических и профессиональных целей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Планирование и прогнозирование бизнес-проектов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Современные информационные технологии в профессиональной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Стратегическое управление коммерческой деятельностью на рынке товаров и услуг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Коммерческая деятельность на мировых рынках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Электронная коммерция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C3776F">
              <w:rPr>
                <w:color w:val="000000"/>
                <w:sz w:val="28"/>
                <w:szCs w:val="28"/>
                <w:lang w:val="ru-RU"/>
              </w:rPr>
              <w:t>Бизнес-проектирование коммерческой деятельности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Управление запасами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Производственная логистика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Транспортная логистика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Логистика складирования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Логистический сервис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Организация экспертизы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Проектирование товаропроводящих систем в торговле на</w:t>
            </w:r>
            <w:proofErr w:type="gramEnd"/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основе логистики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Инновационные методы в коммерческой логистике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B3DE9">
              <w:rPr>
                <w:color w:val="000000"/>
                <w:sz w:val="28"/>
                <w:szCs w:val="28"/>
                <w:lang w:val="ru-RU"/>
              </w:rPr>
              <w:t>Инновационно</w:t>
            </w:r>
            <w:proofErr w:type="spellEnd"/>
            <w:r w:rsidRPr="009B3DE9">
              <w:rPr>
                <w:color w:val="000000"/>
                <w:sz w:val="28"/>
                <w:szCs w:val="28"/>
                <w:lang w:val="ru-RU"/>
              </w:rPr>
              <w:t>-информационные технологии в коммерции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при выполнении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color w:val="000000"/>
                <w:sz w:val="28"/>
                <w:szCs w:val="28"/>
                <w:lang w:val="ru-RU"/>
              </w:rPr>
              <w:t>ой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работ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(получение первичных навыков научно-исследовательской работы)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>Научно-исследовательск</w:t>
            </w:r>
            <w:r>
              <w:rPr>
                <w:color w:val="000000"/>
                <w:sz w:val="28"/>
                <w:szCs w:val="28"/>
                <w:lang w:val="ru-RU"/>
              </w:rPr>
              <w:t>ой</w:t>
            </w:r>
            <w:r w:rsidRPr="009B3DE9">
              <w:rPr>
                <w:color w:val="000000"/>
                <w:sz w:val="28"/>
                <w:szCs w:val="28"/>
                <w:lang w:val="ru-RU"/>
              </w:rPr>
              <w:t xml:space="preserve"> работ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="00DA5F1D" w:rsidRPr="00C3776F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C217CE" w:rsidRPr="00C3776F" w:rsidRDefault="00DA5F1D" w:rsidP="0052395F">
            <w:pPr>
              <w:ind w:firstLine="567"/>
              <w:jc w:val="both"/>
              <w:rPr>
                <w:lang w:val="ru-RU"/>
              </w:rPr>
            </w:pPr>
            <w:r w:rsidRPr="00C3776F">
              <w:rPr>
                <w:color w:val="000000"/>
                <w:sz w:val="28"/>
                <w:szCs w:val="28"/>
                <w:lang w:val="ru-RU"/>
              </w:rPr>
              <w:t xml:space="preserve">Практика </w:t>
            </w:r>
            <w:r w:rsidR="003E4F59">
              <w:rPr>
                <w:color w:val="000000"/>
                <w:sz w:val="28"/>
                <w:szCs w:val="28"/>
                <w:lang w:val="ru-RU"/>
              </w:rPr>
              <w:t>проводится для выполнения выпускной квалификационной работы</w:t>
            </w:r>
            <w:r w:rsidR="0052395F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C217CE" w:rsidRPr="00D80F0D" w:rsidTr="001D6547">
        <w:trPr>
          <w:trHeight w:val="425"/>
        </w:trPr>
        <w:tc>
          <w:tcPr>
            <w:tcW w:w="9645" w:type="dxa"/>
            <w:gridSpan w:val="4"/>
          </w:tcPr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D80F0D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18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D80F0D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29C9" w:rsidRPr="00C3776F" w:rsidRDefault="003229C9" w:rsidP="003229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3776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5. ОБЪЕМ ПРАКТИКИ В ЗАЧЕТНЫХ ЕДИНИЦАХ И ЕЕ ПРОДОЛЖИТЕЛЬНОСТЬ В НЕДЕЛЯХ ЛИБО В АКАДЕМИЧЕСКИХ ИЛИ АСТРОНОМИЧЕСКИХ ЧАСАХ</w:t>
                  </w:r>
                </w:p>
              </w:tc>
            </w:tr>
          </w:tbl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D80F0D" w:rsidTr="001D6547">
        <w:trPr>
          <w:trHeight w:val="165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446E74">
            <w:pPr>
              <w:jc w:val="center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pPr w:leftFromText="180" w:rightFromText="180" w:vertAnchor="text" w:horzAnchor="margin" w:tblpY="-276"/>
              <w:tblOverlap w:val="never"/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D80F0D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29C9" w:rsidRPr="00C3776F" w:rsidRDefault="003229C9" w:rsidP="003229C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Продолжительность практики – 6 недель</w:t>
                  </w:r>
                  <w:r w:rsidR="0040021E">
                    <w:rPr>
                      <w:color w:val="000000"/>
                      <w:sz w:val="28"/>
                      <w:lang w:val="ru-RU"/>
                    </w:rPr>
                    <w:t xml:space="preserve"> (36 дней)</w:t>
                  </w: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</w:p>
                <w:p w:rsidR="003229C9" w:rsidRPr="00C3776F" w:rsidRDefault="003229C9" w:rsidP="003229C9">
                  <w:pPr>
                    <w:jc w:val="both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Общая трудоемкость практики составляет  9 </w:t>
                  </w:r>
                  <w:proofErr w:type="spellStart"/>
                  <w:r w:rsidRPr="00C3776F">
                    <w:rPr>
                      <w:color w:val="000000"/>
                      <w:sz w:val="28"/>
                      <w:lang w:val="ru-RU"/>
                    </w:rPr>
                    <w:t>з.е</w:t>
                  </w:r>
                  <w:proofErr w:type="spellEnd"/>
                  <w:r w:rsidRPr="00C3776F">
                    <w:rPr>
                      <w:color w:val="000000"/>
                      <w:sz w:val="28"/>
                      <w:lang w:val="ru-RU"/>
                    </w:rPr>
                    <w:t>., 324 часа.</w:t>
                  </w:r>
                </w:p>
              </w:tc>
            </w:tr>
          </w:tbl>
          <w:p w:rsidR="00C217CE" w:rsidRPr="00C3776F" w:rsidRDefault="00C217CE" w:rsidP="000D100D">
            <w:pPr>
              <w:jc w:val="center"/>
              <w:rPr>
                <w:lang w:val="ru-RU"/>
              </w:rPr>
            </w:pPr>
          </w:p>
        </w:tc>
      </w:tr>
      <w:tr w:rsidR="00C217CE" w:rsidRPr="00D80F0D" w:rsidTr="001D6547">
        <w:trPr>
          <w:trHeight w:val="11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1D6547">
        <w:trPr>
          <w:trHeight w:val="425"/>
        </w:trPr>
        <w:tc>
          <w:tcPr>
            <w:tcW w:w="9645" w:type="dxa"/>
            <w:gridSpan w:val="4"/>
          </w:tcPr>
          <w:p w:rsidR="001F16BC" w:rsidRPr="00300170" w:rsidRDefault="001F16BC">
            <w:pPr>
              <w:rPr>
                <w:lang w:val="ru-RU"/>
              </w:rPr>
            </w:pPr>
          </w:p>
          <w:tbl>
            <w:tblPr>
              <w:tblpPr w:leftFromText="180" w:rightFromText="180" w:vertAnchor="text" w:horzAnchor="margin" w:tblpY="-96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29C9" w:rsidRPr="00D80F0D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16BC" w:rsidRDefault="003229C9" w:rsidP="003229C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3C61D4">
                    <w:rPr>
                      <w:b/>
                      <w:sz w:val="28"/>
                      <w:szCs w:val="28"/>
                      <w:lang w:val="ru-RU"/>
                    </w:rPr>
                    <w:t>6. СОДЕРЖАНИЕ ПРАКТИКИ</w:t>
                  </w:r>
                </w:p>
                <w:p w:rsidR="003229C9" w:rsidRPr="003C61D4" w:rsidRDefault="003229C9" w:rsidP="003229C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3C61D4">
                    <w:rPr>
                      <w:b/>
                      <w:sz w:val="28"/>
                      <w:szCs w:val="28"/>
                      <w:lang w:val="ru-RU"/>
                    </w:rPr>
                    <w:br/>
                    <w:t>График (план) прохождения практики</w:t>
                  </w:r>
                </w:p>
              </w:tc>
            </w:tr>
          </w:tbl>
          <w:p w:rsidR="00C217CE" w:rsidRPr="00C3776F" w:rsidRDefault="00C217CE" w:rsidP="00C217CE">
            <w:pPr>
              <w:ind w:firstLine="567"/>
              <w:jc w:val="both"/>
              <w:rPr>
                <w:lang w:val="ru-RU"/>
              </w:rPr>
            </w:pPr>
          </w:p>
        </w:tc>
      </w:tr>
      <w:tr w:rsidR="00C217CE" w:rsidRPr="00D80F0D" w:rsidTr="001D6547">
        <w:trPr>
          <w:trHeight w:val="11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962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5800"/>
              <w:gridCol w:w="1701"/>
              <w:gridCol w:w="1701"/>
            </w:tblGrid>
            <w:tr w:rsidR="0052395F" w:rsidRPr="00D80F0D" w:rsidTr="001F0284">
              <w:trPr>
                <w:trHeight w:val="226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A76F83" w:rsidRDefault="0052395F" w:rsidP="0052395F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этапов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разделов</w:t>
                  </w:r>
                  <w:proofErr w:type="spellEnd"/>
                  <w:r w:rsidRPr="00A76F8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76F83">
                    <w:rPr>
                      <w:b/>
                      <w:bCs/>
                      <w:sz w:val="24"/>
                      <w:szCs w:val="24"/>
                    </w:rPr>
                    <w:t>практики</w:t>
                  </w:r>
                  <w:proofErr w:type="spellEnd"/>
                </w:p>
                <w:p w:rsid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</w:p>
                <w:p w:rsidR="0052395F" w:rsidRPr="000217E6" w:rsidRDefault="0052395F" w:rsidP="004E39EE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7A0B40">
                    <w:rPr>
                      <w:color w:val="000000"/>
                      <w:sz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7A0B40">
                    <w:rPr>
                      <w:color w:val="000000"/>
                      <w:sz w:val="24"/>
                      <w:lang w:val="ru-RU"/>
                    </w:rPr>
                    <w:t>обучающийся</w:t>
                  </w:r>
                  <w:proofErr w:type="gramEnd"/>
                  <w:r w:rsidRPr="007A0B40">
                    <w:rPr>
                      <w:color w:val="000000"/>
                      <w:sz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6E455E" w:rsidRDefault="0052395F" w:rsidP="007A0B40">
                  <w:pPr>
                    <w:jc w:val="center"/>
                    <w:rPr>
                      <w:sz w:val="24"/>
                      <w:lang w:val="ru-RU"/>
                    </w:rPr>
                  </w:pPr>
                  <w:r w:rsidRPr="006E455E">
                    <w:rPr>
                      <w:color w:val="000000"/>
                      <w:sz w:val="24"/>
                      <w:lang w:val="ru-RU"/>
                    </w:rPr>
                    <w:t xml:space="preserve">Кол-во </w:t>
                  </w:r>
                  <w:r w:rsidRPr="007A0B40">
                    <w:rPr>
                      <w:color w:val="000000"/>
                      <w:sz w:val="24"/>
                      <w:lang w:val="ru-RU"/>
                    </w:rPr>
                    <w:t>часов</w:t>
                  </w:r>
                  <w:r w:rsidRPr="006E455E">
                    <w:rPr>
                      <w:sz w:val="24"/>
                      <w:lang w:val="ru-RU"/>
                    </w:rPr>
                    <w:t>/</w:t>
                  </w:r>
                </w:p>
                <w:p w:rsidR="0052395F" w:rsidRPr="00C65228" w:rsidRDefault="0052395F" w:rsidP="007A0B40">
                  <w:pPr>
                    <w:jc w:val="center"/>
                    <w:rPr>
                      <w:lang w:val="ru-RU"/>
                    </w:rPr>
                  </w:pPr>
                  <w:r w:rsidRPr="007A0B40">
                    <w:rPr>
                      <w:sz w:val="24"/>
                      <w:lang w:val="ru-RU"/>
                    </w:rPr>
                    <w:t>Кол-во часов в форме практической подготовки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tabs>
                      <w:tab w:val="left" w:pos="1378"/>
                    </w:tabs>
                    <w:ind w:right="101"/>
                    <w:jc w:val="center"/>
                    <w:rPr>
                      <w:lang w:val="ru-RU"/>
                    </w:rPr>
                  </w:pPr>
                  <w:r w:rsidRPr="0052395F">
                    <w:rPr>
                      <w:color w:val="000000"/>
                      <w:sz w:val="24"/>
                      <w:lang w:val="ru-RU"/>
                    </w:rPr>
                    <w:t>Форма текущего контроля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2395F">
                    <w:rPr>
                      <w:color w:val="000000"/>
                      <w:sz w:val="24"/>
                      <w:szCs w:val="24"/>
                      <w:lang w:val="ru-RU"/>
                    </w:rPr>
                    <w:t>и промежуточного контроля</w:t>
                  </w:r>
                </w:p>
              </w:tc>
            </w:tr>
            <w:tr w:rsidR="0052395F" w:rsidRPr="00F2315A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b/>
                      <w:sz w:val="23"/>
                      <w:szCs w:val="23"/>
                    </w:rPr>
                  </w:pPr>
                  <w:r w:rsidRPr="0052395F">
                    <w:rPr>
                      <w:b/>
                      <w:sz w:val="23"/>
                      <w:szCs w:val="23"/>
                    </w:rPr>
                    <w:t xml:space="preserve">1 этап </w:t>
                  </w:r>
                  <w:r w:rsidRPr="0052395F">
                    <w:rPr>
                      <w:b/>
                    </w:rPr>
                    <w:t>Подготовительный раздел</w:t>
                  </w:r>
                </w:p>
              </w:tc>
            </w:tr>
            <w:tr w:rsidR="0052395F" w:rsidRPr="00D80F0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Проведение инструктажа по технике безопасности (во время организационного собрания). 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Уточнение цели и задач, обсуждение календарного плана практики с руководителем. </w:t>
                  </w:r>
                </w:p>
                <w:p w:rsidR="0052395F" w:rsidRDefault="0052395F" w:rsidP="004E39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Ознакомление с программой практики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Получение и обсуждение индивидуального  задания на практику</w:t>
                  </w:r>
                </w:p>
                <w:p w:rsidR="0052395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Составление плана диссертационного исследования.</w:t>
                  </w:r>
                </w:p>
                <w:p w:rsidR="0052395F" w:rsidRPr="0052395F" w:rsidRDefault="0052395F" w:rsidP="004E39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lang w:val="ru-RU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A76F83" w:rsidRDefault="0052395F" w:rsidP="0052395F">
                  <w:pPr>
                    <w:pStyle w:val="EmptyLayoutCell"/>
                    <w:rPr>
                      <w:sz w:val="22"/>
                      <w:szCs w:val="22"/>
                      <w:lang w:val="ru-RU"/>
                    </w:rPr>
                  </w:pPr>
                  <w:r w:rsidRPr="00A76F83">
                    <w:rPr>
                      <w:sz w:val="22"/>
                      <w:szCs w:val="22"/>
                      <w:lang w:val="ru-RU"/>
                    </w:rPr>
                    <w:t xml:space="preserve">Собеседование, </w:t>
                  </w:r>
                </w:p>
                <w:p w:rsidR="0052395F" w:rsidRDefault="0052395F" w:rsidP="0052395F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  <w:r w:rsidRPr="00A76F83">
                    <w:rPr>
                      <w:sz w:val="22"/>
                      <w:szCs w:val="22"/>
                    </w:rPr>
                    <w:t xml:space="preserve">роспись в журнале по технике безопасности, записи в дневнике </w:t>
                  </w:r>
                  <w:r w:rsidRPr="00C3776F">
                    <w:rPr>
                      <w:sz w:val="23"/>
                      <w:szCs w:val="23"/>
                    </w:rPr>
                    <w:t xml:space="preserve">Подготовка раздела отчета «Введение». </w:t>
                  </w:r>
                </w:p>
                <w:p w:rsidR="0052395F" w:rsidRPr="00C3776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7A0B40">
                  <w:pPr>
                    <w:pStyle w:val="Default"/>
                    <w:tabs>
                      <w:tab w:val="left" w:pos="1378"/>
                    </w:tabs>
                    <w:ind w:right="101"/>
                    <w:rPr>
                      <w:sz w:val="23"/>
                      <w:szCs w:val="23"/>
                    </w:rPr>
                  </w:pPr>
                </w:p>
                <w:p w:rsidR="0052395F" w:rsidRPr="00C3776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lang w:val="ru-RU"/>
                    </w:rPr>
                  </w:pPr>
                </w:p>
              </w:tc>
            </w:tr>
            <w:tr w:rsidR="0052395F" w:rsidRPr="00F2315A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b/>
                      <w:color w:val="000000"/>
                      <w:sz w:val="24"/>
                      <w:lang w:val="ru-RU"/>
                    </w:rPr>
                  </w:pPr>
                  <w:r w:rsidRPr="0052395F">
                    <w:rPr>
                      <w:b/>
                      <w:color w:val="000000"/>
                      <w:sz w:val="24"/>
                      <w:lang w:val="ru-RU"/>
                    </w:rPr>
                    <w:t>2 этап Аналитический</w:t>
                  </w:r>
                </w:p>
              </w:tc>
            </w:tr>
            <w:tr w:rsidR="0052395F" w:rsidRPr="00D80F0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Предприятие как хозяйствующий субъект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Общая характеристика деятельности предприятия.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Организация хозяйственных связей предприятия на отраслевом рынке.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Характеристика основных видов хозяйственной деятельности предприятия (коммерческой / маркетинговой / рекламной / логистической / товароведной).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Анализ конкурентоспособности предприятия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Изучение </w:t>
                  </w:r>
                  <w:proofErr w:type="gramStart"/>
                  <w:r w:rsidRPr="00C3776F">
                    <w:rPr>
                      <w:sz w:val="23"/>
                      <w:szCs w:val="23"/>
                    </w:rPr>
                    <w:t>бизнес-среды</w:t>
                  </w:r>
                  <w:proofErr w:type="gramEnd"/>
                  <w:r w:rsidRPr="00C3776F">
                    <w:rPr>
                      <w:sz w:val="23"/>
                      <w:szCs w:val="23"/>
                    </w:rPr>
                    <w:t xml:space="preserve"> предприятия и прогнозирование тенденций ее изменения.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Анализ конкурентного положения предприятия на рынке.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Оценка экономической эффективности видов хозяйственной деятельности предприятия (коммерческой / маркетинговой / рекламной / логистической / товароведной). 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Выявление и обоснование факторов, оказывающих положительное и негативное влияние на показатели эффективности деятельности организации (предприятия).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b/>
                      <w:bCs/>
                      <w:sz w:val="23"/>
                      <w:szCs w:val="23"/>
                    </w:rPr>
                    <w:t>Формирование стратегий коммерческой деятельности на предприятии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>.</w:t>
                  </w:r>
                  <w:r w:rsidRPr="00C3776F">
                    <w:rPr>
                      <w:b/>
                      <w:bCs/>
                      <w:sz w:val="23"/>
                      <w:szCs w:val="23"/>
                    </w:rPr>
                    <w:t xml:space="preserve">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Стратегический анализ проблем предприятия и выбор оптимальных вариантов их решения.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Проектирование, разработка и реализация информационного и технологического обеспечения стратегий в коммерческой деятельности предприятия. </w:t>
                  </w:r>
                </w:p>
                <w:p w:rsidR="0052395F" w:rsidRPr="00C3776F" w:rsidRDefault="0052395F" w:rsidP="004E39EE">
                  <w:pPr>
                    <w:rPr>
                      <w:sz w:val="23"/>
                      <w:szCs w:val="23"/>
                      <w:lang w:val="ru-RU"/>
                    </w:rPr>
                  </w:pPr>
                  <w:r w:rsidRPr="00C3776F">
                    <w:rPr>
                      <w:sz w:val="23"/>
                      <w:szCs w:val="23"/>
                      <w:lang w:val="ru-RU"/>
                    </w:rPr>
                    <w:t xml:space="preserve">Формирование стратегии поведения предприятия на рынке. </w:t>
                  </w:r>
                </w:p>
                <w:p w:rsidR="0052395F" w:rsidRPr="00C3776F" w:rsidRDefault="0052395F" w:rsidP="004E39EE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C3776F">
                    <w:rPr>
                      <w:b/>
                      <w:sz w:val="24"/>
                      <w:szCs w:val="24"/>
                      <w:lang w:val="ru-RU"/>
                    </w:rPr>
                    <w:t>Характеристика закупочно-сбытовой логистики базы практики.</w:t>
                  </w:r>
                </w:p>
                <w:p w:rsidR="0052395F" w:rsidRPr="00C3776F" w:rsidRDefault="0052395F" w:rsidP="004E39E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C3776F">
                    <w:rPr>
                      <w:sz w:val="24"/>
                      <w:szCs w:val="24"/>
                      <w:lang w:val="ru-RU"/>
                    </w:rPr>
                    <w:t xml:space="preserve">Формирование политики управления запасами и управления материальными потоками в цепях поставок с применением имитационных моделей.  </w:t>
                  </w:r>
                </w:p>
                <w:p w:rsidR="0052395F" w:rsidRPr="00C3776F" w:rsidRDefault="0052395F" w:rsidP="004E39EE">
                  <w:pPr>
                    <w:rPr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Сбор и анализ нормативно-правовой и организационно-распорядительной документации объекта практики.  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52395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306/216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52395F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2395F">
                    <w:rPr>
                      <w:sz w:val="24"/>
                      <w:szCs w:val="24"/>
                      <w:lang w:val="ru-RU"/>
                    </w:rPr>
                    <w:t>Собеседование</w:t>
                  </w:r>
                  <w:r>
                    <w:rPr>
                      <w:sz w:val="24"/>
                      <w:szCs w:val="24"/>
                      <w:lang w:val="ru-RU"/>
                    </w:rPr>
                    <w:t>.</w:t>
                  </w:r>
                </w:p>
                <w:p w:rsid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 xml:space="preserve">Запись в индивидуальном плане магистранта, </w:t>
                  </w:r>
                  <w:r>
                    <w:rPr>
                      <w:color w:val="000000"/>
                      <w:sz w:val="24"/>
                      <w:lang w:val="ru-RU"/>
                    </w:rPr>
                    <w:t xml:space="preserve">дневнике, 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представление информации в отчете по практике выполнение индивидуального задания</w:t>
                  </w:r>
                </w:p>
                <w:p w:rsidR="0052395F" w:rsidRDefault="0052395F" w:rsidP="007A0B40">
                  <w:pPr>
                    <w:tabs>
                      <w:tab w:val="left" w:pos="1378"/>
                    </w:tabs>
                    <w:ind w:right="101"/>
                    <w:rPr>
                      <w:color w:val="000000"/>
                      <w:sz w:val="24"/>
                      <w:lang w:val="ru-RU"/>
                    </w:rPr>
                  </w:pPr>
                </w:p>
                <w:p w:rsidR="0052395F" w:rsidRPr="0052395F" w:rsidRDefault="0052395F" w:rsidP="0052395F">
                  <w:pPr>
                    <w:rPr>
                      <w:lang w:val="ru-RU"/>
                    </w:rPr>
                  </w:pPr>
                </w:p>
              </w:tc>
            </w:tr>
            <w:tr w:rsidR="0052395F" w:rsidRPr="005A32C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4E39EE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920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52395F" w:rsidRDefault="0052395F" w:rsidP="00DE2F4E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 w:rsidRPr="0052395F">
                    <w:rPr>
                      <w:b/>
                      <w:sz w:val="23"/>
                      <w:szCs w:val="23"/>
                    </w:rPr>
                    <w:t xml:space="preserve">3 этап </w:t>
                  </w:r>
                  <w:r w:rsidR="00DE2F4E">
                    <w:rPr>
                      <w:b/>
                      <w:sz w:val="23"/>
                      <w:szCs w:val="23"/>
                    </w:rPr>
                    <w:t>Заключительный</w:t>
                  </w:r>
                  <w:r w:rsidRPr="0052395F">
                    <w:rPr>
                      <w:b/>
                      <w:sz w:val="23"/>
                      <w:szCs w:val="23"/>
                    </w:rPr>
                    <w:t xml:space="preserve"> </w:t>
                  </w:r>
                </w:p>
              </w:tc>
            </w:tr>
            <w:tr w:rsidR="0052395F" w:rsidRPr="005A32CD" w:rsidTr="001F0284">
              <w:trPr>
                <w:trHeight w:val="260"/>
              </w:trPr>
              <w:tc>
                <w:tcPr>
                  <w:tcW w:w="4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jc w:val="center"/>
                  </w:pPr>
                  <w:r w:rsidRPr="00C3776F"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58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Обобщение материала, собранного в период прохождения преддипломной практики, определение его достаточности и достоверности для использования в ходе выполнения выпускной квалификационной работы (магистерской диссертации). </w:t>
                  </w:r>
                </w:p>
                <w:p w:rsidR="0052395F" w:rsidRPr="00C3776F" w:rsidRDefault="0052395F" w:rsidP="004E39E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3776F">
                    <w:rPr>
                      <w:sz w:val="23"/>
                      <w:szCs w:val="23"/>
                    </w:rPr>
                    <w:t xml:space="preserve">Подготовка отчета по практике, отражающего выполнение индивидуального задания. Защита отчета по практике. </w:t>
                  </w:r>
                </w:p>
                <w:p w:rsidR="0052395F" w:rsidRPr="00C3776F" w:rsidRDefault="0052395F" w:rsidP="004E39E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692DEE">
                  <w:pPr>
                    <w:jc w:val="center"/>
                    <w:rPr>
                      <w:lang w:val="ru-RU"/>
                    </w:rPr>
                  </w:pPr>
                  <w:r w:rsidRPr="00C3776F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52395F" w:rsidRPr="00C3776F" w:rsidRDefault="0052395F" w:rsidP="004E39EE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Отчет по практике.</w:t>
                  </w:r>
                </w:p>
                <w:p w:rsidR="0052395F" w:rsidRPr="00C3776F" w:rsidRDefault="0052395F" w:rsidP="007A0B40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C3776F">
                    <w:rPr>
                      <w:color w:val="000000"/>
                      <w:sz w:val="24"/>
                      <w:lang w:val="ru-RU"/>
                    </w:rPr>
                    <w:t>Подготовка докл</w:t>
                  </w:r>
                  <w:r>
                    <w:rPr>
                      <w:color w:val="000000"/>
                      <w:sz w:val="24"/>
                      <w:lang w:val="ru-RU"/>
                    </w:rPr>
                    <w:t>а</w:t>
                  </w:r>
                  <w:r w:rsidRPr="00C3776F">
                    <w:rPr>
                      <w:color w:val="000000"/>
                      <w:sz w:val="24"/>
                      <w:lang w:val="ru-RU"/>
                    </w:rPr>
                    <w:t>да-презентации. Статья.</w:t>
                  </w:r>
                </w:p>
              </w:tc>
            </w:tr>
          </w:tbl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1F16BC" w:rsidRDefault="001F16BC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6282A" w:rsidRDefault="00344DF1" w:rsidP="007A0B4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A0B40">
              <w:rPr>
                <w:b/>
                <w:sz w:val="28"/>
                <w:szCs w:val="28"/>
              </w:rPr>
              <w:lastRenderedPageBreak/>
              <w:t>7. ФОРМА ОТЧЕТНОСТИ ПО ПРАКТИКЕ</w:t>
            </w:r>
          </w:p>
          <w:p w:rsidR="007A0B40" w:rsidRPr="007A0B40" w:rsidRDefault="007A0B40" w:rsidP="007A0B40">
            <w:pPr>
              <w:jc w:val="center"/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44DF1" w:rsidRPr="001F16BC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По итогам практики магистрант  представляет на кафедру:</w:t>
                  </w:r>
                </w:p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–  отчет о прохождении практики (с приложением дневника</w:t>
                  </w:r>
                  <w:r w:rsidR="00300170">
                    <w:rPr>
                      <w:color w:val="000000"/>
                      <w:sz w:val="28"/>
                      <w:lang w:val="ru-RU"/>
                    </w:rPr>
                    <w:t>, рабочего графика и индивидуального задания</w:t>
                  </w: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 и отзыва руководителя базы практики);</w:t>
                  </w:r>
                </w:p>
                <w:p w:rsidR="001F16BC" w:rsidRPr="00C3776F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 xml:space="preserve">– реферативное описание литературных источников по теме магистерской диссертации; </w:t>
                  </w:r>
                </w:p>
                <w:p w:rsidR="00300170" w:rsidRDefault="001F16BC" w:rsidP="001F16BC">
                  <w:pPr>
                    <w:ind w:firstLine="56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3776F">
                    <w:rPr>
                      <w:color w:val="000000"/>
                      <w:sz w:val="28"/>
                      <w:lang w:val="ru-RU"/>
                    </w:rPr>
                    <w:t>– текст подготовленной статьи (доклада) по теме диссертации.</w:t>
                  </w:r>
                </w:p>
                <w:p w:rsidR="00300170" w:rsidRPr="00C3776F" w:rsidRDefault="00300170" w:rsidP="00300170">
                  <w:pPr>
                    <w:ind w:right="170" w:firstLine="52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1F16BC" w:rsidRPr="001F16BC" w:rsidRDefault="001F16BC" w:rsidP="001F16B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7.1.Структурные элементы отчёта о практике</w:t>
                  </w:r>
                </w:p>
                <w:p w:rsidR="001F16BC" w:rsidRPr="001F16BC" w:rsidRDefault="001F16BC" w:rsidP="001F16BC">
                  <w:pPr>
                    <w:ind w:firstLine="708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Материалы отчета располагают в следующей последовательности: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Титульный лист отчета (приложение 1)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- Рабочий график и индивидуальное задание на практику (приложение 2)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Дневник (приложение 3)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Содержание отчета </w:t>
                  </w:r>
                </w:p>
                <w:p w:rsidR="001F16BC" w:rsidRPr="001F16BC" w:rsidRDefault="001F16BC" w:rsidP="001F16BC">
                  <w:pPr>
                    <w:ind w:firstLine="567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- Приложения.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 разрабатывает кафедра торгового дела и рекламы  для каждого обучающегося индивидуально и выдает ему перед выходом на практику.</w:t>
                  </w:r>
                </w:p>
                <w:p w:rsidR="001F16BC" w:rsidRPr="001F16BC" w:rsidRDefault="001F16BC" w:rsidP="001F16BC">
                  <w:pPr>
                    <w:ind w:firstLine="527"/>
                    <w:contextualSpacing/>
                    <w:jc w:val="both"/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color w:val="000000"/>
                      <w:sz w:val="28"/>
                      <w:szCs w:val="28"/>
                      <w:lang w:val="ru-RU"/>
                    </w:rPr>
                    <w:t xml:space="preserve">СОДЕРЖАНИЕ ОТЧЕТА включает разделы программы практики с указанием страниц. </w:t>
                  </w:r>
                </w:p>
                <w:p w:rsidR="001F16BC" w:rsidRPr="001F16BC" w:rsidRDefault="001F16BC" w:rsidP="001F16B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8"/>
                    <w:jc w:val="center"/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iCs/>
                      <w:sz w:val="28"/>
                      <w:szCs w:val="28"/>
                      <w:lang w:val="ru-RU"/>
                    </w:rPr>
                    <w:t>7.2. Требования к оформлению отчета о практике</w:t>
                  </w:r>
                </w:p>
                <w:p w:rsidR="001F16BC" w:rsidRPr="001F16BC" w:rsidRDefault="001F16BC" w:rsidP="001F16BC">
                  <w:pPr>
                    <w:ind w:firstLine="708"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Отчет по практике должен быть оформлен с</w:t>
                  </w:r>
                  <w:r w:rsidRPr="001F16BC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использованием текстового процесса 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Microsoft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Word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и распечатан на принтере.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Титульный лист создается обучающимся в текстовом процессоре 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</w:rPr>
                    <w:t>M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>icrosoft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</w:rPr>
                    <w:t>Word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. Форма титульного листа приведена в приложении 1.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>Дневник по практике оформляется в соответствии с приложениями 3.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Слово «СОДЕРЖАНИЕ» пишется прописными буквами и выравнивается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Содержание должно быть размещено на одной странице.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Разделы в отчете нумеруются по порядку арабскими цифрами, например: 1., 2. и т.д.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Введение, заключение, список источников и приложение не нумеруются.</w:t>
                  </w:r>
                </w:p>
                <w:p w:rsidR="001F16BC" w:rsidRPr="001F16BC" w:rsidRDefault="001F16BC" w:rsidP="001F16BC">
                  <w:pPr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Заголовки разделов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tabs>
                      <w:tab w:val="left" w:pos="2640"/>
                    </w:tabs>
                    <w:ind w:firstLine="709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keepNext/>
                    <w:shd w:val="clear" w:color="auto" w:fill="FFFFFF"/>
                    <w:ind w:firstLine="709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 w:rsidRPr="001F16B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                  1. ОСОБЕННОСТИ КОММЕРЧЕСКОЙ ДЕЯТЕЛЬНОСТИ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(правильный вариант)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 xml:space="preserve">1. ОСОБЕННОСТИ КОММЕРЧЕСКОЙ ДЕЯТЕЛЬНОСТИ В УСЛОВИЯХ </w:t>
                  </w: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br/>
                    <w:t>РЫНОЧНЫХ ОТНОШЕНИЙ</w:t>
                  </w:r>
                </w:p>
                <w:p w:rsidR="001F16BC" w:rsidRPr="001F16BC" w:rsidRDefault="001F16BC" w:rsidP="001F16BC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(неправильный вариант)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iCs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Например:</w:t>
                  </w:r>
                </w:p>
                <w:p w:rsidR="001F16BC" w:rsidRPr="001F16BC" w:rsidRDefault="00D80F0D" w:rsidP="001F16BC">
                  <w:pPr>
                    <w:keepNext/>
                    <w:shd w:val="clear" w:color="auto" w:fill="FFFFFF"/>
                    <w:ind w:firstLine="709"/>
                    <w:jc w:val="center"/>
                    <w:outlineLvl w:val="5"/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line id="Прямая соединительная линия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        <v:stroke startarrow="block" endarrow="block"/>
                      </v:line>
                    </w:pict>
                  </w:r>
                  <w:r w:rsidR="001F16BC" w:rsidRPr="001F16BC">
                    <w:rPr>
                      <w:rFonts w:ascii="Arial" w:hAnsi="Arial" w:cs="Arial"/>
                      <w:b/>
                      <w:spacing w:val="-8"/>
                      <w:sz w:val="24"/>
                      <w:szCs w:val="24"/>
                      <w:lang w:val="ru-RU" w:eastAsia="ru-RU"/>
                    </w:rPr>
                    <w:t xml:space="preserve">1. </w:t>
                  </w:r>
                  <w:r w:rsidR="001F16BC" w:rsidRPr="001F16BC">
                    <w:rPr>
                      <w:b/>
                      <w:spacing w:val="-8"/>
                      <w:sz w:val="24"/>
                      <w:szCs w:val="24"/>
                      <w:lang w:val="ru-RU" w:eastAsia="ru-RU"/>
                    </w:rPr>
                    <w:t>ОСОБЕННОСТИ КОММЕРЧЕСКОЙ ДЕЯТЕЛЬНОСТИ</w:t>
                  </w:r>
                </w:p>
                <w:p w:rsidR="001F16BC" w:rsidRPr="001F16BC" w:rsidRDefault="001F16BC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eastAsia="Calibri"/>
                      <w:b/>
                      <w:sz w:val="32"/>
                      <w:szCs w:val="22"/>
                      <w:lang w:val="ru-RU"/>
                    </w:rPr>
                  </w:pPr>
                  <w:r w:rsidRPr="001F16BC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 УСЛОВИЯХ РЫНОЧНЫХ ОТНОШЕНИЙ</w:t>
                  </w:r>
                </w:p>
                <w:p w:rsidR="001F16BC" w:rsidRPr="001F16BC" w:rsidRDefault="00D80F0D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/>
                      <w:sz w:val="32"/>
                      <w:szCs w:val="22"/>
                      <w:lang w:val="ru-RU"/>
                    </w:rPr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  <w:lang w:val="ru-RU"/>
                    </w:rPr>
                    <w:pict>
                      <v:rect id="Прямоугольник 4" o:spid="_x0000_s1027" style="position:absolute;left:0;text-align:left;margin-left:2in;margin-top:.75pt;width:36.7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        <v:textbox inset="0,0,0,0">
                          <w:txbxContent>
                            <w:p w:rsidR="00300170" w:rsidRDefault="00300170" w:rsidP="001F16BC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t>1</w:t>
                              </w:r>
                              <w:proofErr w:type="gramStart"/>
                              <w:r>
                                <w:t>,5</w:t>
                              </w:r>
                              <w:proofErr w:type="gram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инт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  <w:p w:rsidR="001F16BC" w:rsidRPr="001F16BC" w:rsidRDefault="001F16BC" w:rsidP="001F16BC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Текст раздела отчета 1.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Каждый раздел отчета, а также введение, заключение, список источников, приложение начинаются с новой страницы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Оформление текста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4</w:t>
                  </w:r>
                  <w:proofErr w:type="gramEnd"/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</w:t>
                  </w: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lastRenderedPageBreak/>
                    <w:t>иллюстраций и т.д.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Для страниц с книжной ориентацией рекомендуется устанавливать следующие размеры полей: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  <w:tab w:val="left" w:pos="851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страниц с альбомной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верхнее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нижнее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1,6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левое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2,5 см;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правое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2 см.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  <w:tab w:val="left" w:pos="851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Для ввода (и форматирования) текста используются: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шрифт</w:t>
                  </w:r>
                  <w:r w:rsidRPr="001F16BC">
                    <w:rPr>
                      <w:rFonts w:eastAsia="Calibri"/>
                      <w:sz w:val="28"/>
                      <w:szCs w:val="28"/>
                    </w:rPr>
                    <w:t xml:space="preserve"> – Times New Roman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размер – 14 </w:t>
                  </w:r>
                  <w:proofErr w:type="gramStart"/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межстрочный интервал – полуторный;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начертание – обычное;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отступ первой строки (абзацный отступ) –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1 см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выделения заголовков, ключевых понятий допускается использование других способов начертания (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курсив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>полужирное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тексте следует использовать автоматическую расстановку переносов.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Кавычки в тексте оформляются единообразно (либо « », либо „ “).</w:t>
                  </w:r>
                </w:p>
                <w:p w:rsidR="001F16BC" w:rsidRPr="001F16BC" w:rsidRDefault="001F16BC" w:rsidP="001F16BC">
                  <w:pPr>
                    <w:tabs>
                      <w:tab w:val="left" w:pos="0"/>
                    </w:tabs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      </w:r>
                  <w:proofErr w:type="spell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внутритекстовые</w:t>
                  </w:r>
                  <w:proofErr w:type="spell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и подстрочные примечания, в которых инициалы ставятся всегда после фамилии).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Формулы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Для ввода формул целесообразно использовать редакторы формул (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Equation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3.0 или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Microsoft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proofErr w:type="spellStart"/>
                  <w:r w:rsidRPr="001F16BC">
                    <w:rPr>
                      <w:sz w:val="28"/>
                      <w:szCs w:val="28"/>
                      <w:lang w:eastAsia="ru-RU"/>
                    </w:rPr>
                    <w:t>MathType</w:t>
                  </w:r>
                  <w:proofErr w:type="spell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).</w:t>
                  </w:r>
                </w:p>
                <w:p w:rsidR="001F16BC" w:rsidRPr="001F16BC" w:rsidRDefault="001F16BC" w:rsidP="001F16BC">
                  <w:pPr>
                    <w:ind w:left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Формулы могут размещаться: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внутри текста (небольшие, несложные и не имеющие самостоятельного значения), например:</w:t>
                  </w:r>
                  <w:proofErr w:type="gramEnd"/>
                </w:p>
                <w:p w:rsidR="001F16BC" w:rsidRPr="001F16BC" w:rsidRDefault="001F16BC" w:rsidP="001F16BC">
                  <w:pPr>
                    <w:ind w:firstLine="3600"/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position w:val="-24"/>
                      <w:sz w:val="28"/>
                      <w:lang w:val="ru-RU" w:eastAsia="ru-RU"/>
                    </w:rPr>
                    <w:object w:dxaOrig="1260" w:dyaOrig="9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9pt" o:ole="" filled="t">
                        <v:imagedata r:id="rId11" o:title=""/>
                      </v:shape>
                      <o:OLEObject Type="Embed" ProgID="Equation.3" ShapeID="_x0000_i1025" DrawAspect="Content" ObjectID="_1824896121" r:id="rId12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                  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(1)</w:t>
                  </w:r>
                </w:p>
                <w:p w:rsidR="001F16BC" w:rsidRPr="001F16BC" w:rsidRDefault="001F16BC" w:rsidP="001F16B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sz w:val="28"/>
                      <w:lang w:val="ru-RU" w:eastAsia="ru-RU"/>
                    </w:rPr>
                    <w:t xml:space="preserve">                    </w:t>
                  </w:r>
                  <w:r w:rsidRPr="001F16BC">
                    <w:rPr>
                      <w:position w:val="-6"/>
                      <w:sz w:val="28"/>
                      <w:lang w:val="ru-RU" w:eastAsia="ru-RU"/>
                    </w:rPr>
                    <w:object w:dxaOrig="1660" w:dyaOrig="320">
                      <v:shape id="_x0000_i1026" type="#_x0000_t75" style="width:105pt;height:21.75pt" o:ole="" filled="t">
                        <v:imagedata r:id="rId13" o:title=""/>
                      </v:shape>
                      <o:OLEObject Type="Embed" ProgID="Equation.3" ShapeID="_x0000_i1026" DrawAspect="Content" ObjectID="_1824896122" r:id="rId14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</w:t>
                  </w:r>
                  <w:r w:rsidRPr="001F16BC">
                    <w:rPr>
                      <w:position w:val="-12"/>
                      <w:sz w:val="28"/>
                      <w:lang w:eastAsia="ru-RU"/>
                    </w:rPr>
                    <w:object w:dxaOrig="2540" w:dyaOrig="460">
                      <v:shape id="_x0000_i1027" type="#_x0000_t75" style="width:159.75pt;height:29.25pt" o:ole="" filled="t">
                        <v:imagedata r:id="rId15" o:title=""/>
                      </v:shape>
                      <o:OLEObject Type="Embed" ProgID="Equation.3" ShapeID="_x0000_i1027" DrawAspect="Content" ObjectID="_1824896123" r:id="rId16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.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(2)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pacing w:val="-6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br/>
                    <w:t xml:space="preserve">другую: 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(&gt;, &lt;, =,  ≥, ≤,  ≠);</w:t>
                  </w:r>
                  <w:proofErr w:type="gramEnd"/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во вторую очередь на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знаках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«многоточие</w:t>
                  </w:r>
                  <w:proofErr w:type="gramStart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» (…), </w:t>
                  </w:r>
                  <w:proofErr w:type="gramEnd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сложения и вычитания (+ и –);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в третью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 xml:space="preserve"> очередь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на знаке умножения в виде креста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(×).</w:t>
                  </w:r>
                  <w:proofErr w:type="gramEnd"/>
                </w:p>
                <w:p w:rsidR="001F16BC" w:rsidRPr="001F16BC" w:rsidRDefault="001F16BC" w:rsidP="001F16BC">
                  <w:pPr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          При этом знак, по которому производится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перенос</w:t>
                  </w:r>
                  <w:r w:rsidRPr="001F16BC">
                    <w:rPr>
                      <w:rFonts w:eastAsia="Calibri"/>
                      <w:spacing w:val="-6"/>
                      <w:sz w:val="28"/>
                      <w:szCs w:val="28"/>
                      <w:lang w:val="ru-RU"/>
                    </w:rPr>
                    <w:t xml:space="preserve">, оставляют в конце строки и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повторяют в начале новой строки, на которую перенесена часть формулы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Расшифровку использованных в формулах буквенных обозначений величин следует помещать после формулы, при этом: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расшифровка общепринятых обозначений может быть опущена;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повторяющиеся обозначения могут не расшифровываться, если формулы расположены близко друг к другу;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при большом числе формул с повторяющимися обозначениями целесообразно в начале (или в конце) отчета привести список обозначений с их расшифровкой;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«где»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без двоеточия (или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«здесь»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). Например:</w:t>
                  </w:r>
                </w:p>
                <w:p w:rsidR="001F16BC" w:rsidRPr="001F16BC" w:rsidRDefault="001F16BC" w:rsidP="001F16BC">
                  <w:pPr>
                    <w:jc w:val="center"/>
                    <w:rPr>
                      <w:sz w:val="28"/>
                      <w:lang w:val="ru-RU" w:eastAsia="ru-RU"/>
                    </w:rPr>
                  </w:pPr>
                  <w:r w:rsidRPr="001F16BC">
                    <w:rPr>
                      <w:sz w:val="28"/>
                      <w:lang w:val="ru-RU" w:eastAsia="ru-RU"/>
                    </w:rPr>
                    <w:t xml:space="preserve">                                             </w:t>
                  </w:r>
                  <w:r w:rsidRPr="001F16BC">
                    <w:rPr>
                      <w:position w:val="-22"/>
                      <w:sz w:val="28"/>
                      <w:lang w:val="ru-RU" w:eastAsia="ru-RU"/>
                    </w:rPr>
                    <w:object w:dxaOrig="1160" w:dyaOrig="999">
                      <v:shape id="_x0000_i1028" type="#_x0000_t75" style="width:81.75pt;height:66pt" o:ole="" filled="t">
                        <v:imagedata r:id="rId17" o:title=""/>
                      </v:shape>
                      <o:OLEObject Type="Embed" ProgID="Equation.3" ShapeID="_x0000_i1028" DrawAspect="Content" ObjectID="_1824896124" r:id="rId18"/>
                    </w:object>
                  </w:r>
                  <w:r w:rsidRPr="001F16BC">
                    <w:rPr>
                      <w:sz w:val="28"/>
                      <w:lang w:val="ru-RU" w:eastAsia="ru-RU"/>
                    </w:rPr>
                    <w:t xml:space="preserve">,                                               </w:t>
                  </w:r>
                  <w:r w:rsidRPr="001F16BC">
                    <w:rPr>
                      <w:rFonts w:ascii="Arial" w:hAnsi="Arial" w:cs="Arial"/>
                      <w:sz w:val="24"/>
                      <w:szCs w:val="24"/>
                      <w:lang w:val="ru-RU" w:eastAsia="ru-RU"/>
                    </w:rPr>
                    <w:t>(3)</w:t>
                  </w:r>
                </w:p>
                <w:p w:rsidR="00B34E94" w:rsidRDefault="001F16BC" w:rsidP="001F16B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где </w:t>
                  </w:r>
                  <w:proofErr w:type="spellStart"/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>ср</w:t>
                  </w:r>
                  <w:proofErr w:type="spellEnd"/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–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средняя стоимость товаров; </w:t>
                  </w:r>
                  <w:r w:rsidRPr="001F16BC">
                    <w:rPr>
                      <w:sz w:val="28"/>
                      <w:szCs w:val="28"/>
                      <w:lang w:eastAsia="ru-RU"/>
                    </w:rPr>
                    <w:t>i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– порядковый номер товара, </w:t>
                  </w:r>
                  <w:r w:rsidRPr="001F16BC">
                    <w:rPr>
                      <w:i/>
                      <w:sz w:val="28"/>
                      <w:szCs w:val="28"/>
                      <w:lang w:eastAsia="ru-RU"/>
                    </w:rPr>
                    <w:t>N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– количество товаров; 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</w:t>
                  </w:r>
                  <w:proofErr w:type="gramStart"/>
                  <w:r w:rsidRPr="001F16BC">
                    <w:rPr>
                      <w:i/>
                      <w:sz w:val="28"/>
                      <w:szCs w:val="28"/>
                      <w:vertAlign w:val="subscript"/>
                      <w:lang w:eastAsia="ru-RU"/>
                    </w:rPr>
                    <w:t>i</w:t>
                  </w:r>
                  <w:proofErr w:type="gramEnd"/>
                  <w:r w:rsidRPr="001F16BC">
                    <w:rPr>
                      <w:i/>
                      <w:sz w:val="28"/>
                      <w:szCs w:val="28"/>
                      <w:vertAlign w:val="subscript"/>
                      <w:lang w:val="ru-RU" w:eastAsia="ru-RU"/>
                    </w:rPr>
                    <w:t xml:space="preserve">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– стоимость </w:t>
                  </w:r>
                  <w:r w:rsidRPr="001F16BC">
                    <w:rPr>
                      <w:i/>
                      <w:sz w:val="28"/>
                      <w:szCs w:val="28"/>
                      <w:lang w:eastAsia="ru-RU"/>
                    </w:rPr>
                    <w:t>i</w:t>
                  </w:r>
                  <w:r w:rsidR="00B34E94">
                    <w:rPr>
                      <w:sz w:val="28"/>
                      <w:szCs w:val="28"/>
                      <w:lang w:val="ru-RU" w:eastAsia="ru-RU"/>
                    </w:rPr>
                    <w:t>-го товара</w:t>
                  </w:r>
                </w:p>
                <w:p w:rsidR="001F16BC" w:rsidRPr="001F16BC" w:rsidRDefault="001F16BC" w:rsidP="001F16BC">
                  <w:pPr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Таблицы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 отчете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Нумерацию таблиц рекомендуется осуществлять в пределах раздела, в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lastRenderedPageBreak/>
                    <w:t xml:space="preserve">этом случае первая цифра указывает номер раздела, а вторая – номер таблицы. 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pacing w:val="-10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10"/>
                      <w:sz w:val="28"/>
                      <w:szCs w:val="28"/>
                      <w:lang w:val="ru-RU" w:eastAsia="ru-RU"/>
                    </w:rPr>
                    <w:t>Нумерационный заголовок выравнивается по левому краю (обычным начертанием).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pacing w:val="-8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8"/>
                      <w:sz w:val="28"/>
                      <w:szCs w:val="28"/>
                      <w:lang w:val="ru-RU" w:eastAsia="ru-RU"/>
                    </w:rPr>
            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Если таблица занимает более одной страницы, ее продолжение имеет заголовок «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 xml:space="preserve">Продолжение табл. 4.1»  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(если таблица не заканчивается) или «</w:t>
                  </w: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Окончание табл. 4.1»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1F16BC">
                    <w:rPr>
                      <w:iCs/>
                      <w:sz w:val="28"/>
                      <w:szCs w:val="28"/>
                      <w:lang w:val="ru-RU" w:eastAsia="ru-RU"/>
                    </w:rPr>
                    <w:t>например</w:t>
                  </w:r>
                  <w:r w:rsidRPr="001F16BC">
                    <w:rPr>
                      <w:rFonts w:ascii="Arial" w:hAnsi="Arial" w:cs="Arial"/>
                      <w:iCs/>
                      <w:sz w:val="24"/>
                      <w:szCs w:val="24"/>
                      <w:lang w:val="ru-RU" w:eastAsia="ru-RU"/>
                    </w:rPr>
                    <w:t>: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rFonts w:ascii="Arial" w:hAnsi="Arial" w:cs="Arial"/>
                      <w:iCs/>
                      <w:sz w:val="16"/>
                      <w:szCs w:val="16"/>
                      <w:lang w:val="ru-RU" w:eastAsia="ru-RU"/>
                    </w:rPr>
                  </w:pPr>
                </w:p>
                <w:p w:rsidR="001F16BC" w:rsidRPr="001F16BC" w:rsidRDefault="001F16BC" w:rsidP="00B34E94">
                  <w:pPr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Таблица 4.1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B34E94">
                    <w:rPr>
                      <w:b/>
                      <w:sz w:val="28"/>
                      <w:szCs w:val="28"/>
                      <w:lang w:val="ru-RU" w:eastAsia="ru-RU"/>
                    </w:rPr>
                    <w:t>–</w:t>
                  </w:r>
                  <w:r w:rsidRPr="001F16BC">
                    <w:rPr>
                      <w:b/>
                      <w:sz w:val="28"/>
                      <w:szCs w:val="28"/>
                      <w:lang w:val="ru-RU" w:eastAsia="ru-RU"/>
                    </w:rPr>
                    <w:t xml:space="preserve"> </w:t>
                  </w:r>
                  <w:r w:rsidR="00B34E94">
                    <w:rPr>
                      <w:b/>
                      <w:sz w:val="28"/>
                      <w:szCs w:val="28"/>
                      <w:lang w:val="ru-RU" w:eastAsia="ru-RU"/>
                    </w:rPr>
                    <w:t>Название таблицы</w:t>
                  </w:r>
                </w:p>
                <w:p w:rsidR="001F16BC" w:rsidRPr="001F16BC" w:rsidRDefault="001F16BC" w:rsidP="001F16BC">
                  <w:pPr>
                    <w:spacing w:line="360" w:lineRule="auto"/>
                    <w:ind w:left="360"/>
                    <w:jc w:val="center"/>
                    <w:rPr>
                      <w:sz w:val="16"/>
                      <w:lang w:val="ru-RU"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5"/>
                    <w:gridCol w:w="1965"/>
                    <w:gridCol w:w="1646"/>
                    <w:gridCol w:w="1285"/>
                  </w:tblGrid>
                  <w:tr w:rsidR="001F16BC" w:rsidRPr="00D80F0D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№</w:t>
                        </w:r>
                      </w:p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п</w:t>
                        </w:r>
                        <w:proofErr w:type="gram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Наименование</w:t>
                        </w:r>
                      </w:p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Изменение</w:t>
                        </w:r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  <w:proofErr w:type="spellStart"/>
                        <w:proofErr w:type="gramStart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Рекомен</w:t>
                        </w:r>
                        <w:proofErr w:type="spell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>-дуемые</w:t>
                        </w:r>
                        <w:proofErr w:type="gramEnd"/>
                        <w:r w:rsidRPr="001F16BC">
                          <w:rPr>
                            <w:sz w:val="24"/>
                            <w:szCs w:val="24"/>
                            <w:lang w:val="ru-RU"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1F16BC" w:rsidRPr="00D80F0D" w:rsidTr="00300170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1F16BC" w:rsidRPr="00D80F0D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F16BC" w:rsidRPr="00D80F0D" w:rsidTr="00300170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1F16BC" w:rsidRPr="001F16BC" w:rsidRDefault="001F16BC" w:rsidP="001F16BC">
                  <w:pPr>
                    <w:widowControl w:val="0"/>
                    <w:jc w:val="right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widowControl w:val="0"/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4"/>
                      <w:szCs w:val="24"/>
                      <w:lang w:val="ru-RU"/>
                    </w:rPr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620"/>
                    <w:gridCol w:w="1980"/>
                    <w:gridCol w:w="1800"/>
                    <w:gridCol w:w="1364"/>
                  </w:tblGrid>
                  <w:tr w:rsidR="001F16BC" w:rsidRPr="00B34E94" w:rsidTr="00300170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62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8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4</w:t>
                        </w:r>
                      </w:p>
                    </w:tc>
                    <w:tc>
                      <w:tcPr>
                        <w:tcW w:w="180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5</w:t>
                        </w:r>
                      </w:p>
                    </w:tc>
                    <w:tc>
                      <w:tcPr>
                        <w:tcW w:w="136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1F16BC">
                          <w:rPr>
                            <w:i/>
                            <w:sz w:val="24"/>
                            <w:szCs w:val="24"/>
                            <w:lang w:val="ru-RU" w:eastAsia="ru-RU"/>
                          </w:rPr>
                          <w:t>6</w:t>
                        </w: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  <w:tr w:rsidR="001F16BC" w:rsidRPr="00B34E94" w:rsidTr="00300170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136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1F16BC" w:rsidRPr="001F16BC" w:rsidRDefault="001F16BC" w:rsidP="001F16BC">
                        <w:pPr>
                          <w:jc w:val="center"/>
                          <w:rPr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lastRenderedPageBreak/>
                    <w:t>Иллюстрации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proofErr w:type="gram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нумеруют и не указывают название). Высота шрифта – 12пт.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Подпись или название рисунка, раскрывающее его содержание, помещают под рисунком и всегда начинают с прописной буквы, например: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Рисунок 1 – Динамика доходов и расходов ПАО «Курс»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За 2020-2023 гг., тыс. руб.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На все иллюстрации в тексте обязательно должны быть ссылки.</w:t>
                  </w:r>
                </w:p>
                <w:p w:rsidR="001F16BC" w:rsidRPr="001F16BC" w:rsidRDefault="001F16BC" w:rsidP="001F16BC">
                  <w:pPr>
                    <w:ind w:left="1044"/>
                    <w:contextualSpacing/>
                    <w:jc w:val="both"/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Ссылки и сноски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1F16BC">
                    <w:rPr>
                      <w:sz w:val="28"/>
                      <w:szCs w:val="28"/>
                      <w:lang w:val="ru-RU" w:eastAsia="ru-RU"/>
                    </w:rPr>
                    <w:t>Р</w:t>
                  </w:r>
                  <w:proofErr w:type="gramEnd"/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 7.0.5–2008, библиографические ссылки бывают: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внутритекстовые</w:t>
                  </w:r>
                  <w:proofErr w:type="spell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помещенные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в тексте документа;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подстрочные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из текста вниз полосы документа (в сноску);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ind w:left="0" w:firstLine="709"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spellStart"/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затекстовые</w:t>
                  </w:r>
                  <w:proofErr w:type="spell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, вынесенные за текст документа или его части (в выноску).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6"/>
                      <w:sz w:val="28"/>
                      <w:szCs w:val="28"/>
                      <w:lang w:val="ru-RU" w:eastAsia="ru-RU"/>
                    </w:rPr>
                    <w:t>Например:</w:t>
                  </w:r>
                  <w:r w:rsidRPr="001F16BC">
                    <w:rPr>
                      <w:i/>
                      <w:iCs/>
                      <w:spacing w:val="-6"/>
                      <w:sz w:val="28"/>
                      <w:szCs w:val="28"/>
                      <w:lang w:val="ru-RU" w:eastAsia="ru-RU"/>
                    </w:rPr>
                    <w:t xml:space="preserve"> «…в соответствии с разделом 2.»; </w:t>
                  </w:r>
                  <w:r w:rsidRPr="001F16B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«…как указано в приложении 1»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>Ссылки на таблицы, рисунки, приложения заключаются в круглые скобки.</w:t>
                  </w:r>
                </w:p>
                <w:p w:rsidR="001F16BC" w:rsidRPr="001F16BC" w:rsidRDefault="001F16BC" w:rsidP="001F16BC">
                  <w:pPr>
                    <w:widowControl w:val="0"/>
                    <w:ind w:firstLine="709"/>
                    <w:jc w:val="both"/>
                    <w:rPr>
                      <w:spacing w:val="-4"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pacing w:val="-4"/>
                      <w:sz w:val="28"/>
                      <w:szCs w:val="28"/>
                      <w:lang w:val="ru-RU" w:eastAsia="ru-RU"/>
                    </w:rPr>
                    <w:t>При ссылке на использованный источник из списка источников рекомендуется сам источник в тексте отчета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            </w:r>
                </w:p>
                <w:p w:rsidR="001F16BC" w:rsidRPr="001F16BC" w:rsidRDefault="001F16BC" w:rsidP="001F16BC">
                  <w:pPr>
                    <w:ind w:firstLine="709"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Ссылки в тексте на номер рисунка, таблицы, страницы пишут сокращенно и без знака «№», например: </w:t>
                  </w:r>
                  <w:r w:rsidRPr="001F16BC">
                    <w:rPr>
                      <w:i/>
                      <w:iCs/>
                      <w:sz w:val="28"/>
                      <w:szCs w:val="28"/>
                      <w:lang w:val="ru-RU" w:eastAsia="ru-RU"/>
                    </w:rPr>
                    <w:t>рис. 1.1; табл. 2.1; с. 105</w:t>
                  </w:r>
                  <w:r w:rsidRPr="001F16BC">
                    <w:rPr>
                      <w:sz w:val="28"/>
                      <w:szCs w:val="28"/>
                      <w:lang w:val="ru-RU" w:eastAsia="ru-RU"/>
                    </w:rPr>
                    <w:t>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В отчете допускается использование </w:t>
                  </w: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>сносок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t xml:space="preserve"> … в последние годы 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lang w:val="ru-RU"/>
                    </w:rPr>
                    <w:lastRenderedPageBreak/>
                    <w:t>все большее количество специалистов используют в своей деятельности ПЭВМ</w:t>
                  </w:r>
                  <w:r w:rsidRPr="001F16BC">
                    <w:rPr>
                      <w:rFonts w:eastAsia="Calibri"/>
                      <w:i/>
                      <w:iCs/>
                      <w:sz w:val="28"/>
                      <w:szCs w:val="28"/>
                      <w:vertAlign w:val="superscript"/>
                      <w:lang w:val="ru-RU"/>
                    </w:rPr>
                    <w:footnoteReference w:id="1"/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Нумерация страниц</w:t>
                  </w:r>
                </w:p>
                <w:p w:rsidR="001F16BC" w:rsidRPr="001F16BC" w:rsidRDefault="001F16BC" w:rsidP="001F16BC">
                  <w:pPr>
                    <w:ind w:firstLine="709"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титульный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лист – с. 1;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рабочий график и индивидуальное задание на практику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2;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дневник – с. 3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 xml:space="preserve">содержание 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4;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5"/>
                    </w:numPr>
                    <w:tabs>
                      <w:tab w:val="left" w:pos="993"/>
                      <w:tab w:val="left" w:pos="1562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4"/>
                      <w:sz w:val="28"/>
                      <w:szCs w:val="28"/>
                      <w:lang w:val="ru-RU"/>
                    </w:rPr>
                    <w:t>введение</w:t>
                  </w: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 – с. 5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sz w:val="28"/>
                      <w:szCs w:val="28"/>
                      <w:lang w:val="ru-RU"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Иллюстрации, таблицы, расположенные на отдельных листах, включаются в общую нумерацию страниц.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Страницы приложений не нумеруются.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1F16BC">
                    <w:rPr>
                      <w:i/>
                      <w:sz w:val="28"/>
                      <w:szCs w:val="28"/>
                      <w:lang w:val="ru-RU" w:eastAsia="ru-RU"/>
                    </w:rPr>
                    <w:t>Список источников</w:t>
                  </w: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center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Элементы списка располагаются в следующем порядке: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Отечественные и зарубежные издания (многотомные собрания сочинений, книги, монографии, брошюры и т.д.).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Периодические издания (газеты, журналы).</w:t>
                  </w:r>
                </w:p>
                <w:p w:rsidR="001F16BC" w:rsidRPr="001F16BC" w:rsidRDefault="001F16BC" w:rsidP="001F16BC">
                  <w:pPr>
                    <w:numPr>
                      <w:ilvl w:val="0"/>
                      <w:numId w:val="26"/>
                    </w:numPr>
                    <w:tabs>
                      <w:tab w:val="left" w:pos="1134"/>
                    </w:tabs>
                    <w:spacing w:after="200" w:line="276" w:lineRule="auto"/>
                    <w:ind w:left="0" w:firstLine="709"/>
                    <w:contextualSpacing/>
                    <w:jc w:val="both"/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Специальные виды актов нормативно-технического регулирования (технические регламенты </w:t>
                  </w:r>
                  <w:proofErr w:type="spellStart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>ЕврАзЭС</w:t>
                  </w:r>
                  <w:proofErr w:type="spellEnd"/>
                  <w:r w:rsidRPr="001F16BC">
                    <w:rPr>
                      <w:rFonts w:eastAsia="Calibri"/>
                      <w:spacing w:val="-8"/>
                      <w:sz w:val="28"/>
                      <w:szCs w:val="28"/>
                      <w:lang w:val="ru-RU"/>
                    </w:rPr>
                    <w:t xml:space="preserve">, ГОСТ, ТУ), патентные документы и т.п. </w:t>
                  </w:r>
                </w:p>
                <w:p w:rsidR="001F16BC" w:rsidRPr="001F16BC" w:rsidRDefault="001F16BC" w:rsidP="00B34E94">
                  <w:pPr>
                    <w:tabs>
                      <w:tab w:val="left" w:pos="540"/>
                      <w:tab w:val="left" w:pos="900"/>
                    </w:tabs>
                    <w:ind w:firstLine="709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Р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7.0.5-2008. Библиографическая ссылка. Общие требования и правила составления.</w:t>
                  </w:r>
                </w:p>
                <w:p w:rsidR="001F16BC" w:rsidRPr="001F16BC" w:rsidRDefault="001F16BC" w:rsidP="001F16B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lastRenderedPageBreak/>
                    <w:t>Приложения</w:t>
                  </w:r>
                </w:p>
                <w:p w:rsidR="001F16BC" w:rsidRPr="001F16BC" w:rsidRDefault="001F16BC" w:rsidP="001F16BC">
                  <w:pPr>
                    <w:tabs>
                      <w:tab w:val="left" w:pos="540"/>
                    </w:tabs>
                    <w:ind w:firstLine="709"/>
                    <w:contextualSpacing/>
                    <w:jc w:val="center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</w:p>
                <w:p w:rsidR="001F16BC" w:rsidRPr="001F16BC" w:rsidRDefault="001F16BC" w:rsidP="001F16BC">
                  <w:pPr>
                    <w:ind w:firstLine="709"/>
                    <w:contextualSpacing/>
                    <w:jc w:val="both"/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</w:pPr>
                  <w:r w:rsidRPr="001F16B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1F16BC">
                    <w:rPr>
                      <w:rFonts w:eastAsia="Calibri"/>
                      <w:i/>
                      <w:iCs/>
                      <w:spacing w:val="-2"/>
                      <w:sz w:val="28"/>
                      <w:szCs w:val="28"/>
                      <w:lang w:val="ru-RU"/>
                    </w:rPr>
                    <w:t xml:space="preserve">Приложение 1, Приложение 2 </w:t>
                  </w:r>
                  <w:r w:rsidRPr="001F16BC">
                    <w:rPr>
                      <w:rFonts w:eastAsia="Calibri"/>
                      <w:spacing w:val="-2"/>
                      <w:sz w:val="28"/>
                      <w:szCs w:val="28"/>
                      <w:lang w:val="ru-RU"/>
                    </w:rPr>
                    <w:t>и т.д.</w:t>
                  </w:r>
                </w:p>
                <w:p w:rsidR="00344DF1" w:rsidRPr="00C3776F" w:rsidRDefault="001F16BC" w:rsidP="001F16BC">
                  <w:pPr>
                    <w:ind w:firstLine="708"/>
                    <w:contextualSpacing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«Окончание прил. 1»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, а на </w:t>
                  </w:r>
                  <w:proofErr w:type="gramStart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промежуточных</w:t>
                  </w:r>
                  <w:proofErr w:type="gramEnd"/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– </w:t>
                  </w:r>
                  <w:r w:rsidRPr="001F16BC">
                    <w:rPr>
                      <w:rFonts w:eastAsia="Calibri"/>
                      <w:iCs/>
                      <w:sz w:val="28"/>
                      <w:szCs w:val="28"/>
                      <w:lang w:val="ru-RU"/>
                    </w:rPr>
                    <w:t>«Продолжение прил. 1»</w:t>
                  </w:r>
                  <w:r w:rsidRPr="001F16BC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1F16BC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7A0B40" w:rsidRPr="00C3776F" w:rsidRDefault="007A0B40" w:rsidP="00C217CE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1F16BC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1D6547">
        <w:trPr>
          <w:trHeight w:val="425"/>
        </w:trPr>
        <w:tc>
          <w:tcPr>
            <w:tcW w:w="9645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44DF1" w:rsidRPr="00D80F0D" w:rsidTr="004E39E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44DF1" w:rsidRPr="007A0B40" w:rsidRDefault="00344DF1" w:rsidP="004568A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A0B40">
                    <w:rPr>
                      <w:b/>
                      <w:sz w:val="28"/>
                      <w:szCs w:val="28"/>
                      <w:lang w:val="ru-RU"/>
                    </w:rPr>
                    <w:t xml:space="preserve">8. </w:t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ФОНД ОЦЕНОЧНЫХ СРЕДСТВ ДЛЯ ПРОВЕДЕНИЯ </w:t>
                  </w:r>
                  <w:r w:rsidR="00A26E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ПРОМЕЖУТОЧНОЙ АТТЕСТАЦИИ ОБУЧАЮЩИХСЯ </w:t>
                  </w:r>
                  <w:r w:rsidR="00A26EB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A26EB7" w:rsidRPr="0005625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ПО ПРАКТИКЕ</w:t>
                  </w:r>
                </w:p>
              </w:tc>
            </w:tr>
          </w:tbl>
          <w:p w:rsidR="00C217CE" w:rsidRPr="00C3776F" w:rsidRDefault="00C217CE" w:rsidP="00C217CE">
            <w:pPr>
              <w:rPr>
                <w:lang w:val="ru-RU"/>
              </w:rPr>
            </w:pPr>
          </w:p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D80F0D" w:rsidTr="001D6547">
        <w:trPr>
          <w:trHeight w:val="204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A26EB7" w:rsidRDefault="00A26EB7" w:rsidP="00A26EB7">
            <w:pPr>
              <w:ind w:firstLine="669"/>
              <w:jc w:val="both"/>
              <w:rPr>
                <w:sz w:val="28"/>
                <w:lang w:val="ru-RU"/>
              </w:rPr>
            </w:pPr>
            <w:r w:rsidRPr="00586527">
              <w:rPr>
                <w:sz w:val="28"/>
                <w:lang w:val="ru-RU"/>
              </w:rPr>
              <w:t>Промежуточная аттестация обеспечивает оценивание результатов прохождения практики и проводится в форме зачета с оценкой</w:t>
            </w:r>
            <w:r>
              <w:rPr>
                <w:sz w:val="28"/>
                <w:lang w:val="ru-RU"/>
              </w:rPr>
              <w:t>.</w:t>
            </w:r>
          </w:p>
          <w:p w:rsidR="00A26EB7" w:rsidRDefault="00A26EB7" w:rsidP="00A26EB7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307ED9">
              <w:rPr>
                <w:color w:val="000000"/>
                <w:sz w:val="28"/>
                <w:lang w:val="ru-RU"/>
              </w:rPr>
              <w:t xml:space="preserve"> Неудовлетворительные результаты промежуточной аттестации по практике или </w:t>
            </w:r>
            <w:proofErr w:type="spellStart"/>
            <w:r w:rsidRPr="00307ED9">
              <w:rPr>
                <w:color w:val="000000"/>
                <w:sz w:val="28"/>
                <w:lang w:val="ru-RU"/>
              </w:rPr>
              <w:t>непрохождение</w:t>
            </w:r>
            <w:proofErr w:type="spellEnd"/>
            <w:r w:rsidRPr="00307ED9">
              <w:rPr>
                <w:color w:val="000000"/>
                <w:sz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C217CE" w:rsidRDefault="00A26EB7" w:rsidP="00A26EB7">
            <w:pPr>
              <w:ind w:firstLine="709"/>
              <w:jc w:val="both"/>
              <w:rPr>
                <w:color w:val="000000"/>
                <w:sz w:val="28"/>
                <w:lang w:val="ru-RU"/>
              </w:rPr>
            </w:pPr>
            <w:r w:rsidRPr="00171029">
              <w:rPr>
                <w:color w:val="000000"/>
                <w:sz w:val="28"/>
                <w:lang w:val="ru-RU"/>
              </w:rPr>
              <w:t xml:space="preserve">Оценочные </w:t>
            </w:r>
            <w:r w:rsidRPr="00AC5F09">
              <w:rPr>
                <w:color w:val="000000"/>
                <w:sz w:val="28"/>
                <w:lang w:val="ru-RU"/>
              </w:rPr>
              <w:t>средства</w:t>
            </w:r>
            <w:r w:rsidRPr="00171029">
              <w:rPr>
                <w:color w:val="000000"/>
                <w:sz w:val="28"/>
                <w:lang w:val="ru-RU"/>
              </w:rPr>
              <w:t xml:space="preserve"> для проведения промежуточной аттестации представлены в Фонде оценочных сре</w:t>
            </w:r>
            <w:proofErr w:type="gramStart"/>
            <w:r w:rsidRPr="00171029">
              <w:rPr>
                <w:color w:val="000000"/>
                <w:sz w:val="28"/>
                <w:lang w:val="ru-RU"/>
              </w:rPr>
              <w:t>дств дл</w:t>
            </w:r>
            <w:proofErr w:type="gramEnd"/>
            <w:r w:rsidRPr="00171029">
              <w:rPr>
                <w:color w:val="000000"/>
                <w:sz w:val="28"/>
                <w:lang w:val="ru-RU"/>
              </w:rPr>
              <w:t>я проведения промежуточной аттестации обучающихся по практике</w:t>
            </w:r>
            <w:r w:rsidR="007A0B40" w:rsidRPr="007A0B40">
              <w:rPr>
                <w:color w:val="000000"/>
                <w:sz w:val="28"/>
                <w:lang w:val="ru-RU"/>
              </w:rPr>
              <w:t>.</w:t>
            </w:r>
          </w:p>
          <w:p w:rsidR="001F16BC" w:rsidRPr="00C3776F" w:rsidRDefault="001F16BC" w:rsidP="00B34E94">
            <w:pPr>
              <w:jc w:val="both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A26EB7">
        <w:trPr>
          <w:trHeight w:val="80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1D6547">
        <w:trPr>
          <w:trHeight w:val="15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1D6547">
        <w:trPr>
          <w:trHeight w:val="425"/>
        </w:trPr>
        <w:tc>
          <w:tcPr>
            <w:tcW w:w="9645" w:type="dxa"/>
            <w:gridSpan w:val="4"/>
          </w:tcPr>
          <w:p w:rsidR="003229C9" w:rsidRPr="00C3776F" w:rsidRDefault="003229C9" w:rsidP="003229C9">
            <w:pPr>
              <w:jc w:val="center"/>
              <w:rPr>
                <w:sz w:val="28"/>
                <w:szCs w:val="28"/>
                <w:lang w:val="ru-RU"/>
              </w:rPr>
            </w:pPr>
            <w:r w:rsidRPr="00C3776F">
              <w:rPr>
                <w:b/>
                <w:color w:val="000000"/>
                <w:sz w:val="28"/>
                <w:szCs w:val="28"/>
                <w:lang w:val="ru-RU"/>
              </w:rPr>
              <w:t>9. ПЕРЕЧЕНЬ УЧЕБНОЙ ЛИТЕРАТУРЫ И РЕСУРСОВ СЕТИ «ИНТЕРНЕТ», НЕОБХОДИМЫХ ДЛЯ ПРОВЕДЕНИЯ ПРАКТИКИ</w:t>
            </w:r>
          </w:p>
          <w:p w:rsidR="00C217CE" w:rsidRPr="00C3776F" w:rsidRDefault="00C217CE" w:rsidP="003229C9">
            <w:pPr>
              <w:jc w:val="center"/>
              <w:rPr>
                <w:lang w:val="ru-RU"/>
              </w:rPr>
            </w:pPr>
          </w:p>
        </w:tc>
      </w:tr>
      <w:tr w:rsidR="00C217CE" w:rsidRPr="00D80F0D" w:rsidTr="001D6547">
        <w:trPr>
          <w:trHeight w:val="8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C3776F" w:rsidTr="001D6547">
        <w:tc>
          <w:tcPr>
            <w:tcW w:w="9645" w:type="dxa"/>
            <w:gridSpan w:val="4"/>
          </w:tcPr>
          <w:p w:rsidR="001D6547" w:rsidRPr="00C3776F" w:rsidRDefault="001D6547" w:rsidP="001D654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 w:rsidRPr="00C3776F">
              <w:rPr>
                <w:b/>
                <w:color w:val="000000"/>
                <w:sz w:val="28"/>
              </w:rPr>
              <w:t>Основная</w:t>
            </w:r>
            <w:proofErr w:type="spellEnd"/>
            <w:r w:rsidRPr="00C3776F">
              <w:rPr>
                <w:b/>
                <w:color w:val="000000"/>
                <w:sz w:val="28"/>
              </w:rPr>
              <w:t xml:space="preserve"> </w:t>
            </w:r>
            <w:proofErr w:type="spellStart"/>
            <w:r w:rsidRPr="00C3776F">
              <w:rPr>
                <w:b/>
                <w:color w:val="000000"/>
                <w:sz w:val="28"/>
              </w:rPr>
              <w:t>учебная</w:t>
            </w:r>
            <w:proofErr w:type="spellEnd"/>
            <w:r w:rsidRPr="00C3776F">
              <w:rPr>
                <w:b/>
                <w:color w:val="000000"/>
                <w:sz w:val="28"/>
              </w:rPr>
              <w:t xml:space="preserve"> </w:t>
            </w:r>
            <w:proofErr w:type="spellStart"/>
            <w:r w:rsidRPr="00C3776F">
              <w:rPr>
                <w:b/>
                <w:color w:val="000000"/>
                <w:sz w:val="28"/>
              </w:rPr>
              <w:t>литература</w:t>
            </w:r>
            <w:proofErr w:type="spellEnd"/>
          </w:p>
          <w:p w:rsidR="00C217CE" w:rsidRPr="00C3776F" w:rsidRDefault="00C217CE" w:rsidP="00C217CE">
            <w:pPr>
              <w:rPr>
                <w:lang w:val="ru-RU"/>
              </w:rPr>
            </w:pPr>
          </w:p>
        </w:tc>
      </w:tr>
      <w:tr w:rsidR="00C217CE" w:rsidRPr="00C3776F" w:rsidTr="001D6547">
        <w:trPr>
          <w:trHeight w:val="89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1D6547">
        <w:trPr>
          <w:trHeight w:val="425"/>
        </w:trPr>
        <w:tc>
          <w:tcPr>
            <w:tcW w:w="9645" w:type="dxa"/>
            <w:gridSpan w:val="4"/>
          </w:tcPr>
          <w:p w:rsidR="00856ECE" w:rsidRPr="00856ECE" w:rsidRDefault="00856ECE" w:rsidP="00856ECE">
            <w:pPr>
              <w:pStyle w:val="a5"/>
              <w:numPr>
                <w:ilvl w:val="0"/>
                <w:numId w:val="28"/>
              </w:numPr>
              <w:ind w:left="0" w:firstLine="567"/>
              <w:jc w:val="both"/>
              <w:rPr>
                <w:color w:val="000000"/>
                <w:sz w:val="28"/>
                <w:lang w:val="ru-RU"/>
              </w:rPr>
            </w:pPr>
            <w:r w:rsidRPr="00856ECE">
              <w:rPr>
                <w:color w:val="000000"/>
                <w:sz w:val="28"/>
                <w:lang w:val="ru-RU"/>
              </w:rPr>
              <w:t>Коммерческая логистика : учебное пособие / под общ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р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ед. Н. А.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Нагапетьянца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. и доп. — Москва : 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ИНФРА-М, 2024. — 259 с. — (Высшее образование: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856ECE">
              <w:rPr>
                <w:color w:val="000000"/>
                <w:sz w:val="28"/>
                <w:lang w:val="ru-RU"/>
              </w:rPr>
              <w:t>Бакалавриат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>).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— DOI 10.12737/1064902. - ISBN 978-5-16-015875-4. - Текст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hyperlink r:id="rId19" w:history="1">
              <w:r w:rsidRPr="00856ECE">
                <w:rPr>
                  <w:rStyle w:val="a6"/>
                  <w:sz w:val="28"/>
                  <w:lang w:val="ru-RU"/>
                </w:rPr>
                <w:t>https://znanium.ru/catalog/product/2102172</w:t>
              </w:r>
            </w:hyperlink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856ECE" w:rsidRDefault="001D6547" w:rsidP="001D6547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3776F">
              <w:rPr>
                <w:color w:val="000000"/>
                <w:sz w:val="28"/>
                <w:lang w:val="ru-RU"/>
              </w:rPr>
              <w:t xml:space="preserve">2. </w:t>
            </w:r>
            <w:r w:rsidR="00856ECE" w:rsidRPr="00856ECE">
              <w:rPr>
                <w:color w:val="000000"/>
                <w:sz w:val="28"/>
                <w:lang w:val="ru-RU"/>
              </w:rPr>
              <w:tab/>
              <w:t xml:space="preserve">Логистика: модели и методы : учебное пособие / П. В. Попов, И. Ю.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Мирецкий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Р. Б.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Ивуть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В. Е.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Хартовский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; под общ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и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науч. ред. П. В. Попова, И. Ю.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Мирецкого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. — Москва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ИНФРА-М, 2023. — 272 с. — (Высшее образование: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>Магистратура).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— DOI 10.12737/textbook_592e6539e0acf4.61200634. - ISBN 978-5-16-012704-0. -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hyperlink r:id="rId20" w:history="1">
              <w:r w:rsidR="006F5AE7" w:rsidRPr="00E97A2A">
                <w:rPr>
                  <w:rStyle w:val="a6"/>
                  <w:sz w:val="28"/>
                  <w:lang w:val="ru-RU"/>
                </w:rPr>
                <w:t>https://znanium.com/catalog/product/1899839</w:t>
              </w:r>
            </w:hyperlink>
            <w:r w:rsidR="006F5AE7">
              <w:rPr>
                <w:color w:val="000000"/>
                <w:sz w:val="28"/>
                <w:lang w:val="ru-RU"/>
              </w:rPr>
              <w:t xml:space="preserve"> </w:t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  </w:t>
            </w:r>
          </w:p>
          <w:p w:rsidR="001D6547" w:rsidRPr="00C3776F" w:rsidRDefault="001D6547" w:rsidP="001D6547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3776F">
              <w:rPr>
                <w:color w:val="000000"/>
                <w:sz w:val="28"/>
                <w:lang w:val="ru-RU"/>
              </w:rPr>
              <w:t xml:space="preserve">3.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Л. В.  Методология и методы научного исследования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Л. В.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Байбородова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А. П. Чернявская.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2025. — 221 с. — (Высшее образование). </w:t>
            </w:r>
            <w:r w:rsidR="00856ECE" w:rsidRPr="00856ECE">
              <w:rPr>
                <w:color w:val="000000"/>
                <w:sz w:val="28"/>
                <w:lang w:val="ru-RU"/>
              </w:rPr>
              <w:lastRenderedPageBreak/>
              <w:t>— ISBN 978-5-534-06257-1.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1" w:history="1">
              <w:r w:rsidR="00856ECE" w:rsidRPr="00EA4973">
                <w:rPr>
                  <w:rStyle w:val="a6"/>
                  <w:sz w:val="28"/>
                  <w:lang w:val="ru-RU"/>
                </w:rPr>
                <w:t>https://urait.ru/bcode/562034</w:t>
              </w:r>
            </w:hyperlink>
            <w:r w:rsid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C217CE" w:rsidRDefault="00C217CE" w:rsidP="00C217CE">
            <w:pPr>
              <w:rPr>
                <w:lang w:val="ru-RU"/>
              </w:rPr>
            </w:pPr>
          </w:p>
          <w:p w:rsidR="00A26EB7" w:rsidRPr="00C82E8A" w:rsidRDefault="00A26EB7" w:rsidP="00A26EB7">
            <w:pPr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C82E8A">
              <w:rPr>
                <w:b/>
                <w:sz w:val="28"/>
                <w:szCs w:val="28"/>
                <w:lang w:val="ru-RU" w:eastAsia="ru-RU"/>
              </w:rPr>
              <w:t>Дополнительная литература</w:t>
            </w:r>
          </w:p>
          <w:p w:rsidR="00A26EB7" w:rsidRPr="00C82E8A" w:rsidRDefault="00A26EB7" w:rsidP="00856ECE">
            <w:pPr>
              <w:ind w:firstLine="567"/>
              <w:rPr>
                <w:b/>
                <w:sz w:val="28"/>
                <w:szCs w:val="28"/>
                <w:lang w:val="ru-RU" w:eastAsia="ru-RU"/>
              </w:rPr>
            </w:pPr>
          </w:p>
          <w:p w:rsidR="00785155" w:rsidRPr="00C82E8A" w:rsidRDefault="00785155" w:rsidP="00856ECE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856ECE">
              <w:rPr>
                <w:sz w:val="28"/>
                <w:szCs w:val="28"/>
                <w:lang w:val="ru-RU" w:eastAsia="ru-RU"/>
              </w:rPr>
              <w:t>4</w:t>
            </w:r>
            <w:r w:rsidRPr="00C82E8A">
              <w:rPr>
                <w:b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Дыбская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В. В.  Логистика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учебник для вузов / В. В.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Дыбская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В. И. Сергеев ; под общей редакцией В. И. Сергеева. — Москва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2025. — 657 с. — (Высшее образование). — ISBN 978-5-534-18477-8. — Текст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 xml:space="preserve"> [сайт]. — URL: </w:t>
            </w:r>
            <w:hyperlink r:id="rId22" w:history="1">
              <w:r w:rsidR="00856ECE" w:rsidRPr="00EA4973">
                <w:rPr>
                  <w:rStyle w:val="a6"/>
                  <w:sz w:val="28"/>
                  <w:szCs w:val="28"/>
                  <w:lang w:val="ru-RU"/>
                </w:rPr>
                <w:t>https://urait.ru/bcode/568937</w:t>
              </w:r>
            </w:hyperlink>
            <w:r w:rsidR="00856ECE">
              <w:rPr>
                <w:sz w:val="28"/>
                <w:szCs w:val="28"/>
                <w:lang w:val="ru-RU"/>
              </w:rPr>
              <w:t xml:space="preserve"> </w:t>
            </w:r>
          </w:p>
          <w:p w:rsidR="00785155" w:rsidRPr="00C82E8A" w:rsidRDefault="00785155" w:rsidP="00856ECE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C82E8A">
              <w:rPr>
                <w:sz w:val="28"/>
                <w:szCs w:val="28"/>
                <w:lang w:val="ru-RU"/>
              </w:rPr>
              <w:t xml:space="preserve">5.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Гаджинский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, А. М. Проектирование товаропроводящих систем на основе логистики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учебник / А. М. </w:t>
            </w:r>
            <w:proofErr w:type="spellStart"/>
            <w:r w:rsidR="00856ECE" w:rsidRPr="00856ECE">
              <w:rPr>
                <w:sz w:val="28"/>
                <w:szCs w:val="28"/>
                <w:lang w:val="ru-RU"/>
              </w:rPr>
              <w:t>Гаджинский</w:t>
            </w:r>
            <w:proofErr w:type="spellEnd"/>
            <w:r w:rsidR="00856ECE" w:rsidRPr="00856ECE">
              <w:rPr>
                <w:sz w:val="28"/>
                <w:szCs w:val="28"/>
                <w:lang w:val="ru-RU"/>
              </w:rPr>
              <w:t>. - 4-е изд., стер. - Москва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Дашков и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К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>, 2023. - 322 с. - ISBN 978-5-394-05119-7. - Текст</w:t>
            </w:r>
            <w:proofErr w:type="gramStart"/>
            <w:r w:rsidR="00856ECE" w:rsidRPr="00856ECE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sz w:val="28"/>
                <w:szCs w:val="28"/>
                <w:lang w:val="ru-RU"/>
              </w:rPr>
              <w:t xml:space="preserve"> электронный. - URL: </w:t>
            </w:r>
            <w:hyperlink r:id="rId23" w:history="1">
              <w:r w:rsidR="00856ECE" w:rsidRPr="00EA4973">
                <w:rPr>
                  <w:rStyle w:val="a6"/>
                  <w:sz w:val="28"/>
                  <w:szCs w:val="28"/>
                  <w:lang w:val="ru-RU"/>
                </w:rPr>
                <w:t>https://znanium.com/catalog/product/2083929</w:t>
              </w:r>
            </w:hyperlink>
            <w:r w:rsidR="00856ECE">
              <w:rPr>
                <w:sz w:val="28"/>
                <w:szCs w:val="28"/>
                <w:lang w:val="ru-RU"/>
              </w:rPr>
              <w:t xml:space="preserve"> </w:t>
            </w:r>
          </w:p>
          <w:p w:rsidR="00856ECE" w:rsidRDefault="00785155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sz w:val="28"/>
                <w:szCs w:val="28"/>
                <w:lang w:val="ru-RU"/>
              </w:rPr>
              <w:t xml:space="preserve">6. </w:t>
            </w:r>
            <w:r w:rsidR="00856ECE" w:rsidRPr="00856ECE">
              <w:rPr>
                <w:color w:val="000000"/>
                <w:sz w:val="28"/>
                <w:lang w:val="ru-RU"/>
              </w:rPr>
              <w:t xml:space="preserve">Левкин, Г. Г. 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Контроллинг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логистических систем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Г. Г. Левкин, Н. Б.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Куршакова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испр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167 с. — (Высшее образование). — ISBN 978-5-534-07787-2.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https://urait.ru/bcode/562859 </w:t>
            </w:r>
          </w:p>
          <w:p w:rsidR="00856ECE" w:rsidRDefault="00785155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>7.</w:t>
            </w:r>
            <w:r w:rsidR="00C82E8A" w:rsidRPr="00C82E8A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В. С.  Логистика и управление цепями поставок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и практикум для вузов / В. С.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В. В.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Лукинский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, Н. Г. Плетнева. — 2-е изд.,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перераб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. и доп. — Москва :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434 с. — (Высшее образование). — ISBN 978-5-534-18570-6.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4" w:history="1">
              <w:r w:rsidR="00856ECE" w:rsidRPr="00EA4973">
                <w:rPr>
                  <w:rStyle w:val="a6"/>
                  <w:sz w:val="28"/>
                  <w:lang w:val="ru-RU"/>
                </w:rPr>
                <w:t>https://urait.ru/bcode/560301</w:t>
              </w:r>
            </w:hyperlink>
            <w:r w:rsidR="00856ECE" w:rsidRP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856ECE" w:rsidRDefault="00C82E8A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C82E8A">
              <w:rPr>
                <w:b/>
                <w:sz w:val="28"/>
                <w:szCs w:val="28"/>
                <w:lang w:val="ru-RU" w:eastAsia="ru-RU"/>
              </w:rPr>
              <w:t xml:space="preserve">8.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Чертыковцев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В. К.  Управление логистическими процессами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учебник для вузов / В. К.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Чертыковцев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. — Москва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Издательство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>, 2025. — 190 с. — (Высшее образование). — ISBN 978-5-534-15178-7. — Текст</w:t>
            </w:r>
            <w:proofErr w:type="gramStart"/>
            <w:r w:rsidR="00856ECE"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="00856ECE" w:rsidRPr="00856ECE">
              <w:rPr>
                <w:color w:val="000000"/>
                <w:sz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856ECE" w:rsidRPr="00856ECE">
              <w:rPr>
                <w:color w:val="000000"/>
                <w:sz w:val="28"/>
                <w:lang w:val="ru-RU"/>
              </w:rPr>
              <w:t>Юрайт</w:t>
            </w:r>
            <w:proofErr w:type="spellEnd"/>
            <w:r w:rsidR="00856ECE" w:rsidRPr="00856ECE">
              <w:rPr>
                <w:color w:val="000000"/>
                <w:sz w:val="28"/>
                <w:lang w:val="ru-RU"/>
              </w:rPr>
              <w:t xml:space="preserve"> [сайт]. — URL: </w:t>
            </w:r>
            <w:hyperlink r:id="rId25" w:history="1">
              <w:r w:rsidR="00856ECE" w:rsidRPr="00EA4973">
                <w:rPr>
                  <w:rStyle w:val="a6"/>
                  <w:sz w:val="28"/>
                  <w:lang w:val="ru-RU"/>
                </w:rPr>
                <w:t>https://urait.ru/bcode/568167</w:t>
              </w:r>
            </w:hyperlink>
            <w:r w:rsidR="00856ECE">
              <w:rPr>
                <w:color w:val="000000"/>
                <w:sz w:val="28"/>
                <w:lang w:val="ru-RU"/>
              </w:rPr>
              <w:t xml:space="preserve"> </w:t>
            </w:r>
          </w:p>
          <w:p w:rsidR="00C82E8A" w:rsidRDefault="00856ECE" w:rsidP="00856ECE">
            <w:pPr>
              <w:ind w:firstLine="567"/>
              <w:jc w:val="both"/>
              <w:rPr>
                <w:color w:val="000000"/>
                <w:sz w:val="28"/>
                <w:lang w:val="ru-RU"/>
              </w:rPr>
            </w:pPr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r w:rsidR="00C82E8A" w:rsidRPr="00C82E8A">
              <w:rPr>
                <w:color w:val="000000"/>
                <w:sz w:val="28"/>
                <w:lang w:val="ru-RU"/>
              </w:rPr>
              <w:t xml:space="preserve">9. </w:t>
            </w:r>
            <w:r w:rsidRPr="00856ECE">
              <w:rPr>
                <w:color w:val="000000"/>
                <w:sz w:val="28"/>
                <w:lang w:val="ru-RU"/>
              </w:rPr>
              <w:t xml:space="preserve">Шкурко, В. Е. Бизнес-планирование в предпринимательской деятельности : учебное пособие / В. Е. Шкурко, Н. Ю. Никитина ; науч. ред. А. В. </w:t>
            </w:r>
            <w:proofErr w:type="spellStart"/>
            <w:r w:rsidRPr="00856ECE">
              <w:rPr>
                <w:color w:val="000000"/>
                <w:sz w:val="28"/>
                <w:lang w:val="ru-RU"/>
              </w:rPr>
              <w:t>Гребенкин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 xml:space="preserve"> ; М-во образования и науки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Р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>ос. Федерации, Урал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>.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proofErr w:type="gramStart"/>
            <w:r w:rsidRPr="00856ECE">
              <w:rPr>
                <w:color w:val="000000"/>
                <w:sz w:val="28"/>
                <w:lang w:val="ru-RU"/>
              </w:rPr>
              <w:t>ф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>едер</w:t>
            </w:r>
            <w:proofErr w:type="spellEnd"/>
            <w:r w:rsidRPr="00856ECE">
              <w:rPr>
                <w:color w:val="000000"/>
                <w:sz w:val="28"/>
                <w:lang w:val="ru-RU"/>
              </w:rPr>
              <w:t>. ун-т. - Екатеринбург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Изд-во Уральского ун-та, 2016. - 172 с. - ISBN 978-5-7996-1803-2. - Текст</w:t>
            </w:r>
            <w:proofErr w:type="gramStart"/>
            <w:r w:rsidRPr="00856ECE">
              <w:rPr>
                <w:color w:val="000000"/>
                <w:sz w:val="28"/>
                <w:lang w:val="ru-RU"/>
              </w:rPr>
              <w:t xml:space="preserve"> :</w:t>
            </w:r>
            <w:proofErr w:type="gramEnd"/>
            <w:r w:rsidRPr="00856ECE">
              <w:rPr>
                <w:color w:val="000000"/>
                <w:sz w:val="28"/>
                <w:lang w:val="ru-RU"/>
              </w:rPr>
              <w:t xml:space="preserve"> электронный. - URL: </w:t>
            </w:r>
            <w:hyperlink r:id="rId26" w:history="1">
              <w:r w:rsidRPr="00EA4973">
                <w:rPr>
                  <w:rStyle w:val="a6"/>
                  <w:sz w:val="28"/>
                  <w:lang w:val="ru-RU"/>
                </w:rPr>
                <w:t>https://znanium.com/catalog/product/1945202</w:t>
              </w:r>
            </w:hyperlink>
          </w:p>
          <w:p w:rsidR="00856ECE" w:rsidRPr="00C82E8A" w:rsidRDefault="00856ECE" w:rsidP="00300170">
            <w:pPr>
              <w:jc w:val="both"/>
              <w:rPr>
                <w:color w:val="000000"/>
                <w:sz w:val="28"/>
                <w:lang w:val="ru-RU"/>
              </w:rPr>
            </w:pPr>
          </w:p>
          <w:p w:rsidR="00A26EB7" w:rsidRPr="00C82E8A" w:rsidRDefault="00A26EB7" w:rsidP="00A26EB7">
            <w:pPr>
              <w:jc w:val="center"/>
              <w:rPr>
                <w:b/>
                <w:color w:val="000000"/>
                <w:sz w:val="28"/>
                <w:lang w:val="ru-RU"/>
              </w:rPr>
            </w:pPr>
            <w:r w:rsidRPr="00C82E8A">
              <w:rPr>
                <w:b/>
                <w:color w:val="000000"/>
                <w:sz w:val="28"/>
                <w:lang w:val="ru-RU"/>
              </w:rPr>
              <w:t>Ресурсы сети «Интернет»</w:t>
            </w: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Информационно-правовой портал «Гарант»: </w:t>
            </w:r>
            <w:r w:rsidR="00D80F0D">
              <w:fldChar w:fldCharType="begin"/>
            </w:r>
            <w:r w:rsidR="00D80F0D" w:rsidRPr="00D80F0D">
              <w:rPr>
                <w:lang w:val="ru-RU"/>
              </w:rPr>
              <w:instrText xml:space="preserve"> </w:instrText>
            </w:r>
            <w:r w:rsidR="00D80F0D">
              <w:instrText>HYPERLINK</w:instrText>
            </w:r>
            <w:r w:rsidR="00D80F0D" w:rsidRPr="00D80F0D">
              <w:rPr>
                <w:lang w:val="ru-RU"/>
              </w:rPr>
              <w:instrText xml:space="preserve"> "</w:instrText>
            </w:r>
            <w:r w:rsidR="00D80F0D">
              <w:instrText>http</w:instrText>
            </w:r>
            <w:r w:rsidR="00D80F0D" w:rsidRPr="00D80F0D">
              <w:rPr>
                <w:lang w:val="ru-RU"/>
              </w:rPr>
              <w:instrText>://</w:instrText>
            </w:r>
            <w:r w:rsidR="00D80F0D">
              <w:instrText>www</w:instrText>
            </w:r>
            <w:r w:rsidR="00D80F0D" w:rsidRPr="00D80F0D">
              <w:rPr>
                <w:lang w:val="ru-RU"/>
              </w:rPr>
              <w:instrText>.</w:instrText>
            </w:r>
            <w:r w:rsidR="00D80F0D">
              <w:instrText>garant</w:instrText>
            </w:r>
            <w:r w:rsidR="00D80F0D" w:rsidRPr="00D80F0D">
              <w:rPr>
                <w:lang w:val="ru-RU"/>
              </w:rPr>
              <w:instrText>.</w:instrText>
            </w:r>
            <w:r w:rsidR="00D80F0D">
              <w:instrText>ru</w:instrText>
            </w:r>
            <w:r w:rsidR="00D80F0D" w:rsidRPr="00D80F0D">
              <w:rPr>
                <w:lang w:val="ru-RU"/>
              </w:rPr>
              <w:instrText xml:space="preserve">" </w:instrText>
            </w:r>
            <w:r w:rsidR="00D80F0D">
              <w:fldChar w:fldCharType="separate"/>
            </w:r>
            <w:r w:rsidRPr="00C82E8A">
              <w:rPr>
                <w:rStyle w:val="a6"/>
                <w:sz w:val="28"/>
              </w:rPr>
              <w:t>www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garant</w:t>
            </w:r>
            <w:proofErr w:type="spellEnd"/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ru</w:t>
            </w:r>
            <w:proofErr w:type="spellEnd"/>
            <w:r w:rsidR="00D80F0D">
              <w:rPr>
                <w:rStyle w:val="a6"/>
                <w:sz w:val="28"/>
              </w:rPr>
              <w:fldChar w:fldCharType="end"/>
            </w:r>
          </w:p>
          <w:p w:rsidR="00A26EB7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>- Информационно-правовой портал «</w:t>
            </w:r>
            <w:proofErr w:type="spellStart"/>
            <w:r w:rsidRPr="00C82E8A">
              <w:rPr>
                <w:color w:val="000000"/>
                <w:sz w:val="28"/>
                <w:lang w:val="ru-RU"/>
              </w:rPr>
              <w:t>КонсультантПлюс</w:t>
            </w:r>
            <w:proofErr w:type="spellEnd"/>
            <w:r w:rsidRPr="00C82E8A">
              <w:rPr>
                <w:color w:val="000000"/>
                <w:sz w:val="28"/>
                <w:lang w:val="ru-RU"/>
              </w:rPr>
              <w:t xml:space="preserve">»: </w:t>
            </w:r>
            <w:r w:rsidR="00D80F0D">
              <w:fldChar w:fldCharType="begin"/>
            </w:r>
            <w:r w:rsidR="00D80F0D" w:rsidRPr="00D80F0D">
              <w:rPr>
                <w:lang w:val="ru-RU"/>
              </w:rPr>
              <w:instrText xml:space="preserve"> </w:instrText>
            </w:r>
            <w:r w:rsidR="00D80F0D">
              <w:instrText>HYPERLINK</w:instrText>
            </w:r>
            <w:r w:rsidR="00D80F0D" w:rsidRPr="00D80F0D">
              <w:rPr>
                <w:lang w:val="ru-RU"/>
              </w:rPr>
              <w:instrText xml:space="preserve"> "</w:instrText>
            </w:r>
            <w:r w:rsidR="00D80F0D">
              <w:instrText>http</w:instrText>
            </w:r>
            <w:r w:rsidR="00D80F0D" w:rsidRPr="00D80F0D">
              <w:rPr>
                <w:lang w:val="ru-RU"/>
              </w:rPr>
              <w:instrText>://</w:instrText>
            </w:r>
            <w:r w:rsidR="00D80F0D">
              <w:instrText>www</w:instrText>
            </w:r>
            <w:r w:rsidR="00D80F0D" w:rsidRPr="00D80F0D">
              <w:rPr>
                <w:lang w:val="ru-RU"/>
              </w:rPr>
              <w:instrText>.</w:instrText>
            </w:r>
            <w:r w:rsidR="00D80F0D">
              <w:instrText>consultant</w:instrText>
            </w:r>
            <w:r w:rsidR="00D80F0D" w:rsidRPr="00D80F0D">
              <w:rPr>
                <w:lang w:val="ru-RU"/>
              </w:rPr>
              <w:instrText>.</w:instrText>
            </w:r>
            <w:r w:rsidR="00D80F0D">
              <w:instrText>ru</w:instrText>
            </w:r>
            <w:r w:rsidR="00D80F0D" w:rsidRPr="00D80F0D">
              <w:rPr>
                <w:lang w:val="ru-RU"/>
              </w:rPr>
              <w:instrText xml:space="preserve">" </w:instrText>
            </w:r>
            <w:r w:rsidR="00D80F0D">
              <w:fldChar w:fldCharType="separate"/>
            </w:r>
            <w:r w:rsidRPr="00C82E8A">
              <w:rPr>
                <w:rStyle w:val="a6"/>
                <w:sz w:val="28"/>
              </w:rPr>
              <w:t>www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r w:rsidRPr="00C82E8A">
              <w:rPr>
                <w:rStyle w:val="a6"/>
                <w:sz w:val="28"/>
              </w:rPr>
              <w:t>consultant</w:t>
            </w:r>
            <w:r w:rsidRPr="00C82E8A">
              <w:rPr>
                <w:rStyle w:val="a6"/>
                <w:sz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</w:rPr>
              <w:t>ru</w:t>
            </w:r>
            <w:proofErr w:type="spellEnd"/>
            <w:r w:rsidR="00D80F0D">
              <w:rPr>
                <w:rStyle w:val="a6"/>
                <w:sz w:val="28"/>
              </w:rPr>
              <w:fldChar w:fldCharType="end"/>
            </w:r>
          </w:p>
          <w:p w:rsidR="00E661AA" w:rsidRPr="00C82E8A" w:rsidRDefault="00E661AA" w:rsidP="00E661AA">
            <w:pPr>
              <w:contextualSpacing/>
              <w:rPr>
                <w:rStyle w:val="a6"/>
                <w:sz w:val="28"/>
                <w:szCs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</w:t>
            </w:r>
            <w:r w:rsidRPr="00C82E8A">
              <w:rPr>
                <w:sz w:val="28"/>
                <w:szCs w:val="28"/>
                <w:lang w:val="ru-RU"/>
              </w:rPr>
              <w:t xml:space="preserve">Научная электронная библиотека: </w:t>
            </w:r>
            <w:r w:rsidR="00D80F0D">
              <w:fldChar w:fldCharType="begin"/>
            </w:r>
            <w:r w:rsidR="00D80F0D" w:rsidRPr="00D80F0D">
              <w:rPr>
                <w:lang w:val="ru-RU"/>
              </w:rPr>
              <w:instrText xml:space="preserve"> </w:instrText>
            </w:r>
            <w:r w:rsidR="00D80F0D">
              <w:instrText>HYPERLINK</w:instrText>
            </w:r>
            <w:r w:rsidR="00D80F0D" w:rsidRPr="00D80F0D">
              <w:rPr>
                <w:lang w:val="ru-RU"/>
              </w:rPr>
              <w:instrText xml:space="preserve"> "</w:instrText>
            </w:r>
            <w:r w:rsidR="00D80F0D">
              <w:instrText>http</w:instrText>
            </w:r>
            <w:r w:rsidR="00D80F0D" w:rsidRPr="00D80F0D">
              <w:rPr>
                <w:lang w:val="ru-RU"/>
              </w:rPr>
              <w:instrText>://</w:instrText>
            </w:r>
            <w:r w:rsidR="00D80F0D">
              <w:instrText>www</w:instrText>
            </w:r>
            <w:r w:rsidR="00D80F0D" w:rsidRPr="00D80F0D">
              <w:rPr>
                <w:lang w:val="ru-RU"/>
              </w:rPr>
              <w:instrText>.</w:instrText>
            </w:r>
            <w:r w:rsidR="00D80F0D">
              <w:instrText>elibrary</w:instrText>
            </w:r>
            <w:r w:rsidR="00D80F0D" w:rsidRPr="00D80F0D">
              <w:rPr>
                <w:lang w:val="ru-RU"/>
              </w:rPr>
              <w:instrText>.</w:instrText>
            </w:r>
            <w:r w:rsidR="00D80F0D">
              <w:instrText>ru</w:instrText>
            </w:r>
            <w:r w:rsidR="00D80F0D" w:rsidRPr="00D80F0D">
              <w:rPr>
                <w:lang w:val="ru-RU"/>
              </w:rPr>
              <w:instrText xml:space="preserve">" </w:instrText>
            </w:r>
            <w:r w:rsidR="00D80F0D">
              <w:fldChar w:fldCharType="separate"/>
            </w:r>
            <w:r w:rsidRPr="00C82E8A">
              <w:rPr>
                <w:rStyle w:val="a6"/>
                <w:sz w:val="28"/>
                <w:szCs w:val="28"/>
              </w:rPr>
              <w:t>www</w:t>
            </w:r>
            <w:r w:rsidRPr="00C82E8A">
              <w:rPr>
                <w:rStyle w:val="a6"/>
                <w:sz w:val="28"/>
                <w:szCs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  <w:szCs w:val="28"/>
              </w:rPr>
              <w:t>elibrary</w:t>
            </w:r>
            <w:proofErr w:type="spellEnd"/>
            <w:r w:rsidRPr="00C82E8A">
              <w:rPr>
                <w:rStyle w:val="a6"/>
                <w:sz w:val="28"/>
                <w:szCs w:val="28"/>
                <w:lang w:val="ru-RU"/>
              </w:rPr>
              <w:t>.</w:t>
            </w:r>
            <w:proofErr w:type="spellStart"/>
            <w:r w:rsidRPr="00C82E8A">
              <w:rPr>
                <w:rStyle w:val="a6"/>
                <w:sz w:val="28"/>
                <w:szCs w:val="28"/>
              </w:rPr>
              <w:t>ru</w:t>
            </w:r>
            <w:proofErr w:type="spellEnd"/>
            <w:r w:rsidR="00D80F0D">
              <w:rPr>
                <w:rStyle w:val="a6"/>
                <w:sz w:val="28"/>
                <w:szCs w:val="28"/>
              </w:rPr>
              <w:fldChar w:fldCharType="end"/>
            </w:r>
          </w:p>
          <w:p w:rsidR="00E661AA" w:rsidRPr="00C82E8A" w:rsidRDefault="00E661AA" w:rsidP="00E661AA">
            <w:pPr>
              <w:contextualSpacing/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  <w:lang w:val="ru-RU"/>
              </w:rPr>
              <w:t xml:space="preserve">- </w:t>
            </w:r>
            <w:proofErr w:type="gramStart"/>
            <w:r w:rsidRPr="00C82E8A">
              <w:rPr>
                <w:color w:val="000000"/>
                <w:sz w:val="28"/>
                <w:lang w:val="ru-RU"/>
              </w:rPr>
              <w:t>Электронная-библиотечная</w:t>
            </w:r>
            <w:proofErr w:type="gramEnd"/>
            <w:r w:rsidRPr="00C82E8A">
              <w:rPr>
                <w:color w:val="000000"/>
                <w:sz w:val="28"/>
                <w:lang w:val="ru-RU"/>
              </w:rPr>
              <w:t xml:space="preserve"> система: </w:t>
            </w:r>
            <w:hyperlink r:id="rId27" w:history="1">
              <w:r w:rsidRPr="00C82E8A">
                <w:rPr>
                  <w:rStyle w:val="a6"/>
                  <w:sz w:val="28"/>
                </w:rPr>
                <w:t>www</w:t>
              </w:r>
              <w:r w:rsidRPr="00C82E8A">
                <w:rPr>
                  <w:rStyle w:val="a6"/>
                  <w:sz w:val="28"/>
                  <w:lang w:val="ru-RU"/>
                </w:rPr>
                <w:t>.</w:t>
              </w:r>
              <w:proofErr w:type="spellStart"/>
              <w:r w:rsidRPr="00C82E8A">
                <w:rPr>
                  <w:rStyle w:val="a6"/>
                  <w:sz w:val="28"/>
                </w:rPr>
                <w:t>znanium</w:t>
              </w:r>
              <w:proofErr w:type="spellEnd"/>
              <w:r w:rsidRPr="00C82E8A">
                <w:rPr>
                  <w:rStyle w:val="a6"/>
                  <w:sz w:val="28"/>
                  <w:lang w:val="ru-RU"/>
                </w:rPr>
                <w:t>.</w:t>
              </w:r>
              <w:r w:rsidRPr="00C82E8A">
                <w:rPr>
                  <w:rStyle w:val="a6"/>
                  <w:sz w:val="28"/>
                </w:rPr>
                <w:t>com</w:t>
              </w:r>
            </w:hyperlink>
          </w:p>
          <w:p w:rsidR="00E661AA" w:rsidRPr="00C82E8A" w:rsidRDefault="00E661AA" w:rsidP="00E661AA">
            <w:pPr>
              <w:rPr>
                <w:color w:val="000000"/>
                <w:sz w:val="28"/>
                <w:lang w:val="ru-RU"/>
              </w:rPr>
            </w:pPr>
            <w:r w:rsidRPr="00C82E8A">
              <w:rPr>
                <w:color w:val="000000"/>
                <w:sz w:val="28"/>
              </w:rPr>
              <w:t xml:space="preserve">- </w:t>
            </w:r>
            <w:proofErr w:type="spellStart"/>
            <w:r w:rsidRPr="00C82E8A">
              <w:rPr>
                <w:color w:val="000000"/>
                <w:sz w:val="28"/>
              </w:rPr>
              <w:t>Образовательная</w:t>
            </w:r>
            <w:proofErr w:type="spellEnd"/>
            <w:r w:rsidRPr="00C82E8A">
              <w:rPr>
                <w:color w:val="000000"/>
                <w:sz w:val="28"/>
              </w:rPr>
              <w:t xml:space="preserve"> </w:t>
            </w:r>
            <w:proofErr w:type="spellStart"/>
            <w:r w:rsidRPr="00C82E8A">
              <w:rPr>
                <w:color w:val="000000"/>
                <w:sz w:val="28"/>
              </w:rPr>
              <w:t>платформа</w:t>
            </w:r>
            <w:proofErr w:type="spellEnd"/>
            <w:r w:rsidRPr="00C82E8A">
              <w:rPr>
                <w:color w:val="000000"/>
                <w:sz w:val="28"/>
              </w:rPr>
              <w:t xml:space="preserve">: </w:t>
            </w:r>
            <w:hyperlink r:id="rId28" w:history="1">
              <w:r w:rsidRPr="00C82E8A">
                <w:rPr>
                  <w:rStyle w:val="a6"/>
                  <w:sz w:val="28"/>
                </w:rPr>
                <w:t>www.urait.com</w:t>
              </w:r>
            </w:hyperlink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85155" w:rsidRPr="00D80F0D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База данных Европейской ассоциации логистики: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elalog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org</w:t>
                  </w:r>
                </w:p>
              </w:tc>
            </w:tr>
            <w:tr w:rsidR="00785155" w:rsidRPr="00D80F0D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>- База данных Международного общества логистики (</w:t>
                  </w:r>
                  <w:r w:rsidRPr="00C82E8A">
                    <w:rPr>
                      <w:color w:val="000000"/>
                      <w:sz w:val="28"/>
                    </w:rPr>
                    <w:t>SOLE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): "</w:t>
                  </w:r>
                  <w:r w:rsidRPr="00C82E8A">
                    <w:rPr>
                      <w:color w:val="000000"/>
                      <w:sz w:val="28"/>
                    </w:rPr>
                    <w:t>http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://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sole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org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  <w:tr w:rsidR="00785155" w:rsidRPr="00D80F0D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lastRenderedPageBreak/>
                    <w:t>- Информационный портал по логистике, транспорту и таможне</w:t>
                  </w:r>
                  <w:proofErr w:type="gramStart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logistic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85155" w:rsidRPr="00D80F0D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Информационный портал по стандартизации Федерального агентства по техническому регулированию и метрологии: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standard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gost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wps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C82E8A">
                    <w:rPr>
                      <w:color w:val="000000"/>
                      <w:sz w:val="28"/>
                    </w:rPr>
                    <w:t>portal</w:t>
                  </w:r>
                </w:p>
              </w:tc>
            </w:tr>
            <w:tr w:rsidR="00785155" w:rsidRPr="00D80F0D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Корпоративный менеджмент: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Pr="00C82E8A">
                    <w:rPr>
                      <w:color w:val="000000"/>
                      <w:sz w:val="28"/>
                    </w:rPr>
                    <w:t>marketing</w:t>
                  </w:r>
                </w:p>
              </w:tc>
            </w:tr>
            <w:tr w:rsidR="00785155" w:rsidRPr="00D80F0D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consultant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785155" w:rsidRPr="00D80F0D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C82E8A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minpromtorg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gov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C82E8A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785155" w:rsidRPr="00D80F0D" w:rsidTr="001F028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85155" w:rsidRPr="0007344C" w:rsidRDefault="00785155" w:rsidP="001F0284">
                  <w:pPr>
                    <w:rPr>
                      <w:lang w:val="ru-RU"/>
                    </w:rPr>
                  </w:pPr>
                  <w:r w:rsidRPr="00C82E8A">
                    <w:rPr>
                      <w:color w:val="000000"/>
                      <w:sz w:val="28"/>
                      <w:lang w:val="ru-RU"/>
                    </w:rPr>
                    <w:t>- Отраслевой информационный портал "Логистика"</w:t>
                  </w:r>
                  <w:proofErr w:type="gramStart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C82E8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82E8A">
                    <w:rPr>
                      <w:color w:val="000000"/>
                      <w:sz w:val="28"/>
                    </w:rPr>
                    <w:t>www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Pr="00C82E8A">
                    <w:rPr>
                      <w:color w:val="000000"/>
                      <w:sz w:val="28"/>
                    </w:rPr>
                    <w:t>logistics</w:t>
                  </w:r>
                  <w:r w:rsidRPr="00C82E8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Pr="00C82E8A"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A26EB7" w:rsidRPr="00C3776F" w:rsidRDefault="00A26EB7" w:rsidP="00C82E8A">
            <w:pPr>
              <w:rPr>
                <w:lang w:val="ru-RU"/>
              </w:rPr>
            </w:pPr>
          </w:p>
        </w:tc>
      </w:tr>
      <w:tr w:rsidR="00C217CE" w:rsidRPr="00D80F0D" w:rsidTr="001D6547">
        <w:trPr>
          <w:trHeight w:val="147"/>
        </w:trPr>
        <w:tc>
          <w:tcPr>
            <w:tcW w:w="20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217CE" w:rsidRPr="00C3776F" w:rsidRDefault="00C217CE" w:rsidP="00C217CE">
            <w:pPr>
              <w:pStyle w:val="EmptyLayoutCell"/>
              <w:rPr>
                <w:lang w:val="ru-RU"/>
              </w:rPr>
            </w:pPr>
          </w:p>
        </w:tc>
      </w:tr>
      <w:tr w:rsidR="00C217CE" w:rsidRPr="00D80F0D" w:rsidTr="001D6547">
        <w:tc>
          <w:tcPr>
            <w:tcW w:w="9645" w:type="dxa"/>
            <w:gridSpan w:val="4"/>
          </w:tcPr>
          <w:p w:rsidR="00E661AA" w:rsidRDefault="00E661AA">
            <w:pPr>
              <w:rPr>
                <w:lang w:val="ru-RU"/>
              </w:rPr>
            </w:pPr>
          </w:p>
          <w:tbl>
            <w:tblPr>
              <w:tblW w:w="976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9599"/>
              <w:gridCol w:w="129"/>
            </w:tblGrid>
            <w:tr w:rsidR="007A0B40" w:rsidRPr="00D80F0D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D80F0D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7A0B40" w:rsidRDefault="007A0B40" w:rsidP="00F2315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      </w: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D80F0D" w:rsidTr="00E661AA">
              <w:trPr>
                <w:trHeight w:val="147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A7319F" w:rsidTr="00E661AA"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  <w:tcBorders>
                    <w:right w:val="single" w:sz="4" w:space="0" w:color="auto"/>
                  </w:tcBorders>
                </w:tcPr>
                <w:tbl>
                  <w:tblPr>
                    <w:tblW w:w="95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6"/>
                    <w:gridCol w:w="2150"/>
                    <w:gridCol w:w="3260"/>
                    <w:gridCol w:w="1856"/>
                    <w:gridCol w:w="1842"/>
                  </w:tblGrid>
                  <w:tr w:rsidR="007A0B40" w:rsidRPr="00D80F0D" w:rsidTr="007A0B40">
                    <w:tc>
                      <w:tcPr>
                        <w:tcW w:w="486" w:type="dxa"/>
                        <w:vMerge w:val="restart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№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/п</w:t>
                        </w:r>
                      </w:p>
                    </w:tc>
                    <w:tc>
                      <w:tcPr>
                        <w:tcW w:w="5410" w:type="dxa"/>
                        <w:gridSpan w:val="2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Комплект лицензионного 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br/>
                          <w:t>программного обеспечения</w:t>
                        </w:r>
                      </w:p>
                    </w:tc>
                    <w:tc>
                      <w:tcPr>
                        <w:tcW w:w="3698" w:type="dxa"/>
                        <w:gridSpan w:val="2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Комплект свободно распространяемого программного обеспечения</w:t>
                        </w:r>
                      </w:p>
                    </w:tc>
                  </w:tr>
                  <w:tr w:rsidR="007A0B40" w:rsidRPr="00D80F0D" w:rsidTr="007A0B40">
                    <w:tc>
                      <w:tcPr>
                        <w:tcW w:w="486" w:type="dxa"/>
                        <w:vMerge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2150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программное обеспечение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лицензионное программное обеспечение отечественного производства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распространяемое программное обеспечение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свободно распространяемое программное обеспечение отечественного производства</w:t>
                        </w: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1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Microsoft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Word</w:t>
                        </w:r>
                        <w:proofErr w:type="spellEnd"/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Kaspersky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Endpoint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Security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для бизнеса – </w:t>
                        </w:r>
                        <w:proofErr w:type="gram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Стандартный</w:t>
                        </w:r>
                        <w:proofErr w:type="gram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Архиватор</w:t>
                        </w: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 xml:space="preserve"> 7z</w:t>
                        </w:r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Яндекс.Браузер</w:t>
                        </w:r>
                        <w:proofErr w:type="spellEnd"/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2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Microsoft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Office</w:t>
                        </w:r>
                        <w:proofErr w:type="spellEnd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 xml:space="preserve"> 365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периодический справочник "Система Гарант"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Adobe Acrobat Reader DC</w:t>
                        </w: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proofErr w:type="spellStart"/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Яндекс.Диск</w:t>
                        </w:r>
                        <w:proofErr w:type="spellEnd"/>
                      </w:p>
                    </w:tc>
                  </w:tr>
                  <w:tr w:rsidR="007A0B40" w:rsidRPr="00D80F0D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3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Microsoft PowerPoint</w:t>
                        </w:r>
                      </w:p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Электронный периодический справочник "Система Консультант Плюс"</w:t>
                        </w: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  <w:tr w:rsidR="007A0B40" w:rsidRPr="007205EE" w:rsidTr="007A0B40">
                    <w:tc>
                      <w:tcPr>
                        <w:tcW w:w="486" w:type="dxa"/>
                        <w:shd w:val="clear" w:color="auto" w:fill="auto"/>
                        <w:vAlign w:val="center"/>
                      </w:tcPr>
                      <w:p w:rsidR="007A0B40" w:rsidRPr="007205EE" w:rsidRDefault="007A0B40" w:rsidP="00F2315A">
                        <w:pPr>
                          <w:jc w:val="center"/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  <w:t>4</w:t>
                        </w:r>
                      </w:p>
                    </w:tc>
                    <w:tc>
                      <w:tcPr>
                        <w:tcW w:w="215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 w:rsidRPr="007205EE"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  <w:t>Microsoft Excel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  <w:tc>
                      <w:tcPr>
                        <w:tcW w:w="1856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</w:tcPr>
                      <w:p w:rsidR="007A0B40" w:rsidRPr="007205EE" w:rsidRDefault="007A0B40" w:rsidP="00F2315A">
                        <w:pPr>
                          <w:rPr>
                            <w:bCs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A0B40" w:rsidRPr="00A7319F" w:rsidRDefault="007A0B40" w:rsidP="00F2315A"/>
              </w:tc>
            </w:tr>
            <w:tr w:rsidR="007A0B40" w:rsidRPr="0035139D" w:rsidTr="00E661AA">
              <w:trPr>
                <w:trHeight w:val="256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  <w:p w:rsidR="007A0B40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  <w:p w:rsidR="007A0B40" w:rsidRDefault="007A0B40" w:rsidP="00F2315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  <w:p w:rsidR="001F16BC" w:rsidRPr="0035139D" w:rsidRDefault="001F16BC" w:rsidP="00F2315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A0B40" w:rsidRPr="00D80F0D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D80F0D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7A0B40" w:rsidRDefault="007A0B40" w:rsidP="00F2315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11. МАТЕРИАЛЬНО-ТЕХНИЧЕСКАЯ БАЗА, НЕОБХОДИМАЯ ДЛЯ ПРОВЕДЕНИЯ ПРАКТИКИ</w:t>
                        </w:r>
                      </w:p>
                      <w:tbl>
                        <w:tblPr>
                          <w:tblW w:w="94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718"/>
                          <w:gridCol w:w="4736"/>
                        </w:tblGrid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00170" w:rsidRPr="00933D81" w:rsidRDefault="00300170" w:rsidP="00300170">
                              <w:pPr>
                                <w:contextualSpacing/>
                                <w:jc w:val="center"/>
                              </w:pPr>
                              <w:r w:rsidRPr="00933D81">
                                <w:t xml:space="preserve">№ и </w:t>
                              </w:r>
                              <w:proofErr w:type="spellStart"/>
                              <w:r w:rsidRPr="00933D81">
                                <w:t>наименование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аудитории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:rsidR="00300170" w:rsidRPr="00933D81" w:rsidRDefault="00300170" w:rsidP="00300170">
                              <w:pPr>
                                <w:contextualSpacing/>
                                <w:jc w:val="center"/>
                              </w:pPr>
                              <w:proofErr w:type="spellStart"/>
                              <w:r w:rsidRPr="00933D81">
                                <w:t>Перечень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основного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оборудования</w:t>
                              </w:r>
                              <w:proofErr w:type="spellEnd"/>
                            </w:p>
                          </w:tc>
                        </w:tr>
                        <w:tr w:rsidR="00300170" w:rsidRPr="00D80F0D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proofErr w:type="spellStart"/>
                              <w:r w:rsidRPr="00933D81">
                                <w:t>База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практики</w:t>
                              </w:r>
                              <w:proofErr w:type="spellEnd"/>
                              <w:r w:rsidRPr="00933D81">
                                <w:t xml:space="preserve"> (</w:t>
                              </w:r>
                              <w:proofErr w:type="spellStart"/>
                              <w:r w:rsidRPr="00933D81">
                                <w:t>предприятие</w:t>
                              </w:r>
                              <w:proofErr w:type="spellEnd"/>
                              <w:r w:rsidRPr="00933D81">
                                <w:t>)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 xml:space="preserve">Доступ к персональному компьютеру со стандартным набором программного обеспечения и сети </w:t>
                              </w:r>
                              <w:r w:rsidRPr="00933D81">
                                <w:t>Internet</w:t>
                              </w:r>
                              <w:r w:rsidRPr="009E48DB">
                                <w:rPr>
                                  <w:lang w:val="ru-RU"/>
                                </w:rPr>
                                <w:t>, а также к справочной и научной литературе, к периодическим изданиям в соответствии с направлением подготовки.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Библиотека. Читальный зал с выходом в сеть Интернет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(6шт.).</w:t>
                              </w:r>
                              <w:r w:rsidRPr="009E48DB">
                                <w:rPr>
                                  <w:lang w:val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Книжный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933D81">
                                <w:rPr>
                                  <w:lang w:eastAsia="ru-RU"/>
                                </w:rPr>
                                <w:t>фонд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 443159</w:t>
                              </w:r>
                              <w:proofErr w:type="gram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печатных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единиц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lastRenderedPageBreak/>
                                <w:t>№ 209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9E48DB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(15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шт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>.).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>№ 215</w:t>
                              </w:r>
                            </w:p>
                            <w:p w:rsidR="00300170" w:rsidRPr="009E48DB" w:rsidRDefault="00300170" w:rsidP="00300170">
                              <w:pPr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Лаборатория информационных технологий в профессиональной деятельности</w:t>
                              </w:r>
                            </w:p>
                            <w:p w:rsidR="00300170" w:rsidRPr="009E48DB" w:rsidRDefault="00300170" w:rsidP="00300170">
                              <w:pPr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Научно-информационный центр «Лаборатория теоретических и прикладных проблем кооперации"</w:t>
                              </w:r>
                            </w:p>
                            <w:p w:rsidR="00300170" w:rsidRPr="00933D81" w:rsidRDefault="00300170" w:rsidP="00300170">
                              <w:pPr>
                                <w:contextualSpacing/>
                                <w:rPr>
                                  <w:lang w:eastAsia="ru-RU"/>
                                </w:rPr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информатики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rFonts w:eastAsia="Calibri"/>
                                  <w:bCs/>
                                  <w:lang w:val="ru-RU"/>
                                </w:rPr>
                                <w:t xml:space="preserve">Комплект специальной учебной мебели. Доска аудиторная </w:t>
                              </w:r>
                              <w:r w:rsidRPr="009E48DB">
                                <w:rPr>
                                  <w:rFonts w:eastAsia="Calibri"/>
                                  <w:lang w:val="ru-RU"/>
                                </w:rPr>
                                <w:t xml:space="preserve">передвижная, поворотная.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Мультимедийное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оборудование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: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персональный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rFonts w:eastAsia="Calibri"/>
                                </w:rPr>
                                <w:t>компьютер</w:t>
                              </w:r>
                              <w:proofErr w:type="spellEnd"/>
                              <w:r w:rsidRPr="00933D81">
                                <w:rPr>
                                  <w:rFonts w:eastAsia="Calibri"/>
                                </w:rPr>
                                <w:t xml:space="preserve"> (25шт.).</w:t>
                              </w:r>
                            </w:p>
                          </w:tc>
                        </w:tr>
                        <w:tr w:rsidR="00300170" w:rsidRPr="00933D81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/>
                                </w:rPr>
                                <w:t>№ 407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занятий лекционного и семинарского типа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проведения курсового проектирования (выполнения курсовых работ)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групповых и индивидуальных консультаций</w:t>
                              </w:r>
                            </w:p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Учебная аудитория для текущего контроля и промежуточной аттестации</w:t>
                              </w:r>
                            </w:p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rPr>
                                  <w:lang w:eastAsia="ru-RU"/>
                                </w:rPr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Кабинет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коммерческой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деятельности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eastAsia="ru-RU"/>
                                </w:rPr>
                              </w:pPr>
                              <w:r w:rsidRPr="009E48DB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 меловая</w:t>
                              </w:r>
                              <w:r w:rsidRPr="009E48DB">
                                <w:rPr>
                                  <w:lang w:val="ru-RU" w:eastAsia="ru-RU"/>
                                </w:rPr>
                                <w:t xml:space="preserve">.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Стенды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300170" w:rsidRPr="00D80F0D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r w:rsidRPr="00933D81">
                                <w:t>№ 423</w:t>
                              </w:r>
                            </w:p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  <w:jc w:val="both"/>
                              </w:pP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Лаборатория</w:t>
                              </w:r>
                              <w:proofErr w:type="spellEnd"/>
                              <w:r w:rsidRPr="00933D81">
                                <w:rPr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933D81">
                                <w:rPr>
                                  <w:lang w:eastAsia="ru-RU"/>
                                </w:rPr>
                                <w:t>логистики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rPr>
                                  <w:lang w:val="ru-RU" w:eastAsia="ru-RU"/>
                                </w:rPr>
                              </w:pPr>
                              <w:r w:rsidRPr="009E48DB">
                                <w:rPr>
                                  <w:bCs/>
                                  <w:lang w:val="ru-RU" w:eastAsia="ru-RU"/>
                                </w:rPr>
                                <w:t>Комплект специальной учебной мебели. Доска аудиторная меловая</w:t>
                              </w:r>
                              <w:r w:rsidRPr="009E48DB">
                                <w:rPr>
                                  <w:lang w:val="ru-RU" w:eastAsia="ru-RU"/>
                                </w:rPr>
                                <w:t>. Мультимедийное оборудование: персональный компьютер, проектор с экраном.</w:t>
                              </w:r>
                            </w:p>
                          </w:tc>
                        </w:tr>
                        <w:tr w:rsidR="00300170" w:rsidRPr="00D80F0D" w:rsidTr="00300170">
                          <w:trPr>
                            <w:trHeight w:val="281"/>
                          </w:trPr>
                          <w:tc>
                            <w:tcPr>
                              <w:tcW w:w="47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33D81" w:rsidRDefault="00300170" w:rsidP="00300170">
                              <w:pPr>
                                <w:ind w:right="170"/>
                                <w:contextualSpacing/>
                              </w:pPr>
                              <w:proofErr w:type="spellStart"/>
                              <w:r w:rsidRPr="00933D81">
                                <w:t>Помещение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для</w:t>
                              </w:r>
                              <w:proofErr w:type="spellEnd"/>
                              <w:r w:rsidRPr="00933D81">
                                <w:t xml:space="preserve"> </w:t>
                              </w:r>
                              <w:proofErr w:type="spellStart"/>
                              <w:r w:rsidRPr="00933D81">
                                <w:t>самостоятельной</w:t>
                              </w:r>
                              <w:proofErr w:type="spellEnd"/>
                              <w:r w:rsidRPr="00933D81">
                                <w:t xml:space="preserve"> работы</w:t>
                              </w:r>
                            </w:p>
                          </w:tc>
                          <w:tc>
                            <w:tcPr>
                              <w:tcW w:w="4736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00170" w:rsidRPr="009E48DB" w:rsidRDefault="00300170" w:rsidP="00300170">
                              <w:pPr>
                                <w:ind w:right="170"/>
                                <w:contextualSpacing/>
                                <w:jc w:val="both"/>
                                <w:rPr>
                                  <w:lang w:val="ru-RU"/>
                                </w:rPr>
                              </w:pPr>
                              <w:r w:rsidRPr="009E48DB">
                                <w:rPr>
                                  <w:lang w:val="ru-RU" w:eastAsia="ru-RU"/>
                                </w:rPr>
                                <w:t>Комплект специальной учебной мебели. Мультимедийное оборудование: персональный компьютер (6шт.), проектор с экраном.</w:t>
                              </w:r>
                            </w:p>
                          </w:tc>
                        </w:tr>
                      </w:tbl>
                      <w:p w:rsidR="007A0B40" w:rsidRPr="00A7319F" w:rsidRDefault="007A0B40" w:rsidP="00F2315A">
                        <w:pPr>
                          <w:jc w:val="center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D80F0D" w:rsidTr="00E661AA">
              <w:trPr>
                <w:trHeight w:val="141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D80F0D" w:rsidTr="00E661AA">
              <w:trPr>
                <w:trHeight w:val="224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D80F0D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D80F0D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A7319F" w:rsidRDefault="007A0B40" w:rsidP="00F2315A">
                        <w:pPr>
                          <w:ind w:firstLine="709"/>
                          <w:jc w:val="both"/>
                          <w:rPr>
                            <w:lang w:val="ru-RU"/>
                          </w:rPr>
                        </w:pPr>
                        <w:r w:rsidRPr="00A7319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Практика проводится, в организациях – базах практик, деятельность которых отражает специфику подготовки обучающихся в области профессиональной деятельности в соответствии с </w:t>
                        </w:r>
                        <w:r w:rsidRPr="00A7319F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заключенными договорами на прохождение практики. Руководство практикой осуществляется преподавателями кафедры </w:t>
                        </w: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торгового дела и рекламы</w:t>
                        </w:r>
                        <w:r w:rsidRPr="00A7319F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 и специалистами профильных организаций. </w:t>
                        </w:r>
                      </w:p>
                    </w:tc>
                  </w:tr>
                </w:tbl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</w:tc>
            </w:tr>
            <w:tr w:rsidR="007A0B40" w:rsidRPr="00D80F0D" w:rsidTr="00E661AA">
              <w:trPr>
                <w:trHeight w:val="204"/>
              </w:trPr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p w:rsidR="007A0B40" w:rsidRPr="00A7319F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</w:tr>
            <w:tr w:rsidR="007A0B40" w:rsidRPr="00D80F0D" w:rsidTr="00E661AA">
              <w:trPr>
                <w:gridAfter w:val="1"/>
                <w:wAfter w:w="129" w:type="dxa"/>
                <w:trHeight w:val="425"/>
              </w:trPr>
              <w:tc>
                <w:tcPr>
                  <w:tcW w:w="9639" w:type="dxa"/>
                  <w:gridSpan w:val="3"/>
                </w:tcPr>
                <w:p w:rsidR="007A0B40" w:rsidRPr="004A12ED" w:rsidRDefault="007A0B40" w:rsidP="00F2315A">
                  <w:pPr>
                    <w:ind w:firstLine="567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1" w:name="_Hlk91066133"/>
                  <w:proofErr w:type="gramStart"/>
                  <w:r w:rsidRPr="004A12E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4A12ED">
                    <w:rPr>
                      <w:sz w:val="28"/>
                      <w:szCs w:val="28"/>
                      <w:lang w:val="ru-RU"/>
                    </w:rPr>
                    <w:t xml:space="preserve"> обеспечена возможность доступа к информации, </w:t>
                  </w:r>
                  <w:r w:rsidR="00E661AA">
                    <w:rPr>
                      <w:sz w:val="28"/>
                      <w:szCs w:val="28"/>
                      <w:lang w:val="ru-RU"/>
                    </w:rPr>
                    <w:br/>
                  </w:r>
                  <w:r w:rsidRPr="004A12ED">
                    <w:rPr>
                      <w:sz w:val="28"/>
                      <w:szCs w:val="28"/>
                      <w:lang w:val="ru-RU"/>
                    </w:rPr>
                    <w:t>необходимой для выполнения задания по практике и написанию отчета.</w:t>
                  </w:r>
                </w:p>
                <w:p w:rsidR="007A0B40" w:rsidRDefault="007A0B40" w:rsidP="00F2315A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A12ED">
                    <w:rPr>
                      <w:sz w:val="28"/>
                      <w:szCs w:val="28"/>
                      <w:lang w:val="ru-RU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            </w:r>
                  <w:bookmarkEnd w:id="1"/>
                </w:p>
                <w:p w:rsidR="007A0B40" w:rsidRPr="00A7319F" w:rsidRDefault="007A0B40" w:rsidP="00F2315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B34E94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7A0B40" w:rsidRPr="001F0284" w:rsidRDefault="007A0B40" w:rsidP="00F2315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7A0B40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</w:t>
                        </w:r>
                        <w:r w:rsidRPr="001F0284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2. ОРГАНИЗАЦИЯ И РУКОВОДСТВО ПРАКТИКОЙ</w:t>
                        </w:r>
                      </w:p>
                    </w:tc>
                  </w:tr>
                </w:tbl>
                <w:p w:rsidR="007A0B40" w:rsidRPr="00B34E94" w:rsidRDefault="001F0284" w:rsidP="001F02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</w:t>
                  </w:r>
                  <w:r w:rsidRPr="001F028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Организация и руководство практикой осуществляется на основе </w:t>
                  </w:r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Положения о практической подготовке </w:t>
                  </w:r>
                  <w:proofErr w:type="gramStart"/>
                  <w:r w:rsidRPr="001F0284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Pr="001F0284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1F0284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B34E94" w:rsidRPr="00B34E94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B34E94" w:rsidRPr="00B34E94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B34E94" w:rsidRPr="00B34E94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7A0B40" w:rsidRPr="00D80F0D" w:rsidTr="00E661AA">
              <w:trPr>
                <w:trHeight w:val="114"/>
              </w:trPr>
              <w:tc>
                <w:tcPr>
                  <w:tcW w:w="20" w:type="dxa"/>
                </w:tcPr>
                <w:p w:rsidR="007A0B40" w:rsidRPr="001F0284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7A0B40" w:rsidRPr="001F0284" w:rsidRDefault="007A0B40" w:rsidP="00F2315A">
                  <w:pPr>
                    <w:pStyle w:val="EmptyLayoutCell"/>
                    <w:rPr>
                      <w:lang w:val="ru-RU"/>
                    </w:rPr>
                  </w:pPr>
                </w:p>
              </w:tc>
              <w:tc>
                <w:tcPr>
                  <w:tcW w:w="9728" w:type="dxa"/>
                  <w:gridSpan w:val="2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7A0B40" w:rsidRPr="00D80F0D" w:rsidTr="00F2315A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</w:t>
                        </w: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lastRenderedPageBreak/>
                          <w:t>практики и ответственного за руководство практикой от университета</w:t>
                        </w:r>
                      </w:p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Методическое руководство и контроль прохождения практики осуществляет кафедра торгового дела и рекламы и отдел практической подготовки и содействия трудоустройству. </w:t>
                        </w:r>
                      </w:p>
                      <w:p w:rsidR="001F16BC" w:rsidRPr="001F16BC" w:rsidRDefault="001F16BC" w:rsidP="001F16BC">
                        <w:pPr>
                          <w:ind w:firstLine="709"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Распределение студентов по предприятиям – базам практики выполняет отдел практической подготовки и содействия трудоустройству</w:t>
                        </w:r>
                        <w:r w:rsidR="00300170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 совместно с кафедрой</w:t>
                        </w:r>
                        <w:r w:rsidRPr="001F16BC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Руководство практикой от университета осуществляют руководители практики из числа лиц, относящихся к профессорско-преподавательскому составу университета (преподаватели выпускающей кафедры), руководство от базы практики - профильного предприятия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осуществляют ведущие специалисты (ответственное лицо от профильного предприятия (организации, учреждения)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300170" w:rsidRPr="00684E14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До начала практики отдел практической подготовки и содействия </w:t>
                        </w:r>
                        <w:proofErr w:type="spellStart"/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трудо</w:t>
                        </w:r>
                        <w:proofErr w:type="spell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-устройству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при участии руководителя от кафедры проводит организационный инструктаж.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В процессе инструктажа </w:t>
                        </w:r>
                        <w:proofErr w:type="gram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обучающимся</w:t>
                        </w:r>
                        <w:proofErr w:type="gram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доводится информация об особенностях организации практической подготовки в форме практики.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rFonts w:eastAsia="Calibri"/>
                            <w:sz w:val="28"/>
                            <w:szCs w:val="28"/>
                            <w:lang w:val="ru-RU"/>
                          </w:rPr>
                          <w:t xml:space="preserve">Руководитель практики от кафедры </w:t>
                        </w: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не позднее, чем за три дня до начала практики (производственной)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Не допускается проведение практики без наличия заключенного договора между Университетом и организацией – базой практики, приказов о направлении обучающихся на практику и закреплении за ними руководителей практик.</w:t>
                        </w:r>
                      </w:p>
                      <w:p w:rsidR="00300170" w:rsidRPr="00684E14" w:rsidRDefault="00C57424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851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C5742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 окончании</w:t>
                        </w:r>
                        <w:r w:rsidR="00300170"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практики обучающиеся сдают руководителю:</w:t>
                        </w:r>
                      </w:p>
                      <w:p w:rsidR="00300170" w:rsidRPr="00684E14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а) подписанный рабочий график и индивидуальное задание; дневник, отзыв руководителя практики </w:t>
                        </w:r>
                      </w:p>
                      <w:p w:rsidR="00300170" w:rsidRPr="00300170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б) отчет </w:t>
                        </w:r>
                        <w:r w:rsidRPr="0030017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 прохождении практики, форма которого установлена программой практики, </w:t>
                        </w:r>
                        <w:r w:rsidRPr="00300170">
                          <w:rPr>
                            <w:rFonts w:ascii="Times New Roman" w:hAnsi="Times New Roman"/>
                            <w:color w:val="000000"/>
                            <w:sz w:val="28"/>
                          </w:rPr>
                          <w:t>реферативное описание литературных источников по теме магистерской диссертации, текст подготовленной статьи (доклада) по теме диссертации</w:t>
                        </w:r>
                        <w:r w:rsidRPr="00300170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. 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списываются по акту и уничтожаются в соответствии с требованиями локальных нормативных актов Университета.</w:t>
                        </w:r>
                      </w:p>
                      <w:p w:rsidR="00300170" w:rsidRPr="00684E14" w:rsidRDefault="00300170" w:rsidP="00300170">
                        <w:pPr>
                          <w:ind w:firstLine="708"/>
                          <w:contextualSpacing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Результаты прохождения практики обобщаются на итоговой конференции,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      </w:r>
                        <w:proofErr w:type="spellStart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>соруководителей</w:t>
                        </w:r>
                        <w:proofErr w:type="spellEnd"/>
                        <w:r w:rsidRPr="00684E14">
                          <w:rPr>
                            <w:sz w:val="28"/>
                            <w:szCs w:val="28"/>
                            <w:lang w:val="ru-RU"/>
                          </w:rPr>
                          <w:t xml:space="preserve"> практики от организации.</w:t>
                        </w:r>
                      </w:p>
                      <w:p w:rsidR="00300170" w:rsidRPr="00684E14" w:rsidRDefault="00300170" w:rsidP="00300170">
                        <w:pPr>
                          <w:pStyle w:val="2"/>
                          <w:tabs>
                            <w:tab w:val="left" w:pos="1276"/>
                          </w:tabs>
                          <w:spacing w:after="0" w:line="240" w:lineRule="auto"/>
                          <w:ind w:left="0" w:firstLine="709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Обучающиеся заочной формы обучения, проходящие практику в </w:t>
                        </w:r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lastRenderedPageBreak/>
                          <w:t xml:space="preserve">межсессионный период, сдают отчет руководителю практики в течение трех дней после приезда на очередную сессию. </w:t>
                        </w:r>
                        <w:proofErr w:type="gramStart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В этом случае руководитель практики в течение десяти рабочих дней обязан выставить в зачетную книжку и </w:t>
                        </w:r>
                        <w:proofErr w:type="spellStart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экзаменационно</w:t>
                        </w:r>
                        <w:proofErr w:type="spellEnd"/>
                        <w:r w:rsidRPr="00684E1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                  </w:r>
                        <w:proofErr w:type="gramEnd"/>
                      </w:p>
                      <w:p w:rsidR="00300170" w:rsidRPr="00684E14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Установочная конференция по практике проводится с </w:t>
                        </w:r>
                        <w:proofErr w:type="gramStart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684E14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заочной формы обучения в последний день сессии.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Обучающийся имеет право на закрепление в качестве базы практики организации, в которой он работает, если выполняемые им трудовые функции соответствуют содержанию практики. 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кафедры: 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1"/>
                          </w:numPr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составление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 на практику;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инструктирование и консультирование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обучающегося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в процессе практики;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3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проведение необходимых организационных мероприятий по выполнению программы практики перед ее началом;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осуществление текущего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контроля за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соблюдением сроков практики и ее содержанием;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) оценивание результатов выполнения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обучающимися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программы практики в ходе текущего контроля и промежуточной аттестации.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 xml:space="preserve">Обязанности руководителя практики от профильной организации: 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проведение инструктажа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 по охране труда и технике безопасности, пожарной безопасности, а также правилам внутреннего трудового распорядка;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обеспечение безопасных условий труда прохождения практики, отвечающим санитарным правилам и требованиям охраны труда;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671"/>
                            <w:tab w:val="left" w:pos="889"/>
                            <w:tab w:val="left" w:pos="1070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согласование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4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организация прохождения практики, предоставление рабочего места;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5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</w:t>
                        </w:r>
                        <w:r w:rsidRPr="00056967">
                          <w:rPr>
                            <w:sz w:val="28"/>
                            <w:szCs w:val="28"/>
                          </w:rPr>
                          <w:t> 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 xml:space="preserve">осуществление контроля за работой </w:t>
                        </w:r>
                        <w:proofErr w:type="gramStart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обучающихся</w:t>
                        </w:r>
                        <w:proofErr w:type="gramEnd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, консультирование по производственным вопросам;</w:t>
                        </w:r>
                      </w:p>
                      <w:p w:rsidR="00300170" w:rsidRPr="00056967" w:rsidRDefault="00300170" w:rsidP="00300170">
                        <w:pPr>
                          <w:tabs>
                            <w:tab w:val="left" w:pos="671"/>
                          </w:tabs>
                          <w:ind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6</w:t>
                        </w: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) составление отзыва руководителя.</w:t>
                        </w:r>
                      </w:p>
                      <w:p w:rsidR="00300170" w:rsidRPr="00056967" w:rsidRDefault="00300170" w:rsidP="00300170">
                        <w:pPr>
                          <w:ind w:firstLine="669"/>
                          <w:jc w:val="center"/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bookmarkStart w:id="3" w:name="_Hlk91066485"/>
                        <w:r w:rsidRPr="00056967">
                          <w:rPr>
                            <w:i/>
                            <w:iCs/>
                            <w:sz w:val="28"/>
                            <w:szCs w:val="28"/>
                            <w:lang w:val="ru-RU"/>
                          </w:rPr>
                          <w:t>Обязанности обучающегося во время прохождения практики: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выполнение всех видов работ, предусмотренных программой практики, качественно и в установленные сроки;</w:t>
                        </w:r>
                      </w:p>
                      <w:p w:rsidR="00300170" w:rsidRPr="00626308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 xml:space="preserve">выполнение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рабочего графика и </w:t>
                        </w:r>
                        <w:r w:rsidRPr="00626308">
                          <w:rPr>
                            <w:sz w:val="28"/>
                            <w:szCs w:val="28"/>
                            <w:lang w:val="ru-RU"/>
                          </w:rPr>
                          <w:t>индивидуального задания;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правил внутреннего трудового распорядка;</w:t>
                        </w:r>
                      </w:p>
                      <w:p w:rsidR="00300170" w:rsidRPr="00056967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соблюдение нормы охраны труда и пожарной безопасности;</w:t>
                        </w:r>
                      </w:p>
                      <w:p w:rsidR="00300170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систематическое предоставление руководителю информации о выполненной работе в назначенное время;</w:t>
                        </w:r>
                      </w:p>
                      <w:p w:rsidR="007A0B40" w:rsidRDefault="00300170" w:rsidP="0030017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993"/>
                          </w:tabs>
                          <w:ind w:left="0" w:firstLine="669"/>
                          <w:jc w:val="both"/>
                          <w:rPr>
                            <w:sz w:val="28"/>
                            <w:lang w:val="ru-RU"/>
                          </w:rPr>
                        </w:pPr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предоставление на кафедру надлежащим образом оформленные документы, размещение отчетной документации о практике в электронно-информационной образовательной среде университета</w:t>
                        </w:r>
                        <w:bookmarkEnd w:id="3"/>
                        <w:r w:rsidRPr="00056967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7A0B40" w:rsidRPr="00D80F0D" w:rsidTr="00F2315A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7A0B40" w:rsidRDefault="007A0B40" w:rsidP="00F2315A">
                              <w:pPr>
                                <w:ind w:firstLine="720"/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A7319F">
                                <w:rPr>
                                  <w:lang w:val="ru-RU"/>
                                </w:rPr>
                                <w:lastRenderedPageBreak/>
                                <w:br w:type="page"/>
                              </w:r>
                            </w:p>
                            <w:p w:rsidR="007A0B40" w:rsidRDefault="007A0B40" w:rsidP="00F2315A">
                              <w:pPr>
                                <w:ind w:firstLine="720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</w:pPr>
                              <w:r w:rsidRPr="007A0B40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  <w:lang w:val="ru-RU"/>
                                </w:rPr>
                                <w:t>13. ОРГАНИЗАЦИЯ И ПРОВЕДЕНИЕ ПРАКТИКИ ДЛЯ ЛИЦ С ОГРАНИЧЕННЫМИ ВОЗМОЖНОСТЯМИ ЗДОРОВЬЯ</w:t>
                              </w:r>
                            </w:p>
                            <w:p w:rsidR="00E661AA" w:rsidRPr="007A0B40" w:rsidRDefault="00E661AA" w:rsidP="00F2315A">
                              <w:pPr>
                                <w:ind w:firstLine="720"/>
                                <w:jc w:val="center"/>
                                <w:rPr>
                                  <w:sz w:val="28"/>
                                  <w:szCs w:val="28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7A0B40" w:rsidRPr="000B7470" w:rsidRDefault="00E661AA" w:rsidP="001F16BC">
                        <w:pPr>
                          <w:tabs>
                            <w:tab w:val="left" w:pos="993"/>
                          </w:tabs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      </w:t>
                        </w:r>
                        <w:proofErr w:type="gramStart"/>
                        <w:r w:rsidRPr="00E00156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</w:t>
                        </w:r>
                        <w:r w:rsidR="001F16B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</w:p>
                    </w:tc>
                  </w:tr>
                </w:tbl>
                <w:p w:rsidR="007A0B40" w:rsidRPr="000B7470" w:rsidRDefault="007A0B40" w:rsidP="00F2315A">
                  <w:pPr>
                    <w:ind w:firstLine="720"/>
                    <w:rPr>
                      <w:lang w:val="ru-RU"/>
                    </w:rPr>
                  </w:pPr>
                </w:p>
              </w:tc>
            </w:tr>
          </w:tbl>
          <w:p w:rsidR="006F621E" w:rsidRPr="00C3776F" w:rsidRDefault="006F621E" w:rsidP="00C217CE">
            <w:pPr>
              <w:rPr>
                <w:lang w:val="ru-RU"/>
              </w:rPr>
            </w:pPr>
          </w:p>
        </w:tc>
      </w:tr>
    </w:tbl>
    <w:p w:rsidR="006F621E" w:rsidRDefault="006F621E" w:rsidP="007A0B40">
      <w:pPr>
        <w:pageBreakBefore/>
        <w:jc w:val="right"/>
        <w:rPr>
          <w:sz w:val="28"/>
          <w:lang w:val="ru-RU"/>
        </w:rPr>
      </w:pPr>
      <w:r>
        <w:rPr>
          <w:sz w:val="28"/>
          <w:lang w:val="ru-RU"/>
        </w:rPr>
        <w:lastRenderedPageBreak/>
        <w:t>Приложение 1</w:t>
      </w:r>
    </w:p>
    <w:p w:rsidR="006F621E" w:rsidRDefault="006F621E" w:rsidP="00763FCD">
      <w:pPr>
        <w:jc w:val="center"/>
        <w:rPr>
          <w:sz w:val="28"/>
          <w:lang w:val="ru-RU"/>
        </w:rPr>
      </w:pPr>
    </w:p>
    <w:tbl>
      <w:tblPr>
        <w:tblW w:w="9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31"/>
        <w:gridCol w:w="92"/>
        <w:gridCol w:w="8106"/>
      </w:tblGrid>
      <w:tr w:rsidR="006F621E" w:rsidRPr="006F621E" w:rsidTr="006F621E">
        <w:trPr>
          <w:trHeight w:val="283"/>
        </w:trPr>
        <w:tc>
          <w:tcPr>
            <w:tcW w:w="1407" w:type="dxa"/>
            <w:hideMark/>
          </w:tcPr>
          <w:p w:rsidR="006F621E" w:rsidRPr="006F621E" w:rsidRDefault="00C7735D" w:rsidP="006F621E">
            <w:pPr>
              <w:spacing w:line="276" w:lineRule="auto"/>
              <w:rPr>
                <w:sz w:val="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190" cy="12452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" w:type="dxa"/>
          </w:tcPr>
          <w:p w:rsidR="006F621E" w:rsidRPr="006F621E" w:rsidRDefault="006F621E" w:rsidP="006F621E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90" w:type="dxa"/>
          </w:tcPr>
          <w:p w:rsidR="006F621E" w:rsidRPr="006F621E" w:rsidRDefault="006F621E" w:rsidP="006F621E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7887" w:type="dxa"/>
          </w:tcPr>
          <w:p w:rsidR="006F621E" w:rsidRPr="006F621E" w:rsidRDefault="006F621E" w:rsidP="006F621E">
            <w:pPr>
              <w:spacing w:line="276" w:lineRule="auto"/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91"/>
            </w:tblGrid>
            <w:tr w:rsidR="006F621E" w:rsidRPr="006F621E">
              <w:trPr>
                <w:trHeight w:val="1514"/>
              </w:trPr>
              <w:tc>
                <w:tcPr>
                  <w:tcW w:w="77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6F621E" w:rsidRPr="006F621E" w:rsidRDefault="00C7735D" w:rsidP="006F621E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А</w:t>
                  </w:r>
                  <w:r w:rsidR="006F621E"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6F621E" w:rsidRPr="006F621E" w:rsidRDefault="006F621E" w:rsidP="006F621E">
                  <w:pPr>
                    <w:spacing w:line="276" w:lineRule="auto"/>
                    <w:jc w:val="center"/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</w:pPr>
                  <w:r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6F621E" w:rsidRPr="006F621E" w:rsidRDefault="006F621E" w:rsidP="006F621E">
                  <w:pPr>
                    <w:spacing w:line="276" w:lineRule="auto"/>
                    <w:jc w:val="center"/>
                    <w:rPr>
                      <w:lang w:val="ru-RU"/>
                    </w:rPr>
                  </w:pPr>
                  <w:r w:rsidRPr="006F621E">
                    <w:rPr>
                      <w:b/>
                      <w:color w:val="000000"/>
                      <w:sz w:val="26"/>
                      <w:szCs w:val="26"/>
                      <w:lang w:val="ru-RU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6F621E" w:rsidRPr="006F621E" w:rsidRDefault="006F621E" w:rsidP="006F621E">
            <w:pPr>
              <w:spacing w:line="276" w:lineRule="auto"/>
              <w:rPr>
                <w:lang w:val="ru-RU"/>
              </w:rPr>
            </w:pPr>
          </w:p>
        </w:tc>
      </w:tr>
    </w:tbl>
    <w:p w:rsidR="006F621E" w:rsidRDefault="006F621E" w:rsidP="00763FCD">
      <w:pPr>
        <w:jc w:val="center"/>
        <w:rPr>
          <w:sz w:val="28"/>
          <w:lang w:val="ru-RU"/>
        </w:rPr>
      </w:pPr>
    </w:p>
    <w:p w:rsidR="00E2343A" w:rsidRPr="00331FCA" w:rsidRDefault="00E2343A" w:rsidP="00763FCD">
      <w:pPr>
        <w:jc w:val="center"/>
        <w:rPr>
          <w:sz w:val="28"/>
          <w:lang w:val="ru-RU"/>
        </w:rPr>
      </w:pPr>
      <w:r w:rsidRPr="00331FCA">
        <w:rPr>
          <w:sz w:val="28"/>
          <w:lang w:val="ru-RU"/>
        </w:rPr>
        <w:t xml:space="preserve">Кафедра </w:t>
      </w:r>
      <w:r>
        <w:rPr>
          <w:sz w:val="28"/>
          <w:lang w:val="ru-RU"/>
        </w:rPr>
        <w:t>торгового дела и рекламы</w:t>
      </w:r>
    </w:p>
    <w:p w:rsidR="00E2343A" w:rsidRPr="00331FCA" w:rsidRDefault="00E2343A" w:rsidP="00E2343A">
      <w:pPr>
        <w:rPr>
          <w:sz w:val="28"/>
          <w:lang w:val="ru-RU"/>
        </w:rPr>
      </w:pPr>
    </w:p>
    <w:p w:rsidR="00E2343A" w:rsidRPr="00331FCA" w:rsidRDefault="00E2343A" w:rsidP="00E2343A">
      <w:pPr>
        <w:rPr>
          <w:sz w:val="28"/>
          <w:lang w:val="ru-RU"/>
        </w:rPr>
      </w:pPr>
    </w:p>
    <w:p w:rsidR="00E2343A" w:rsidRPr="00331FCA" w:rsidRDefault="00E2343A" w:rsidP="00E2343A">
      <w:pPr>
        <w:jc w:val="center"/>
        <w:rPr>
          <w:sz w:val="36"/>
          <w:lang w:val="ru-RU"/>
        </w:rPr>
      </w:pPr>
      <w:r w:rsidRPr="00E2343A">
        <w:rPr>
          <w:b/>
          <w:sz w:val="36"/>
          <w:lang w:val="ru-RU"/>
        </w:rPr>
        <w:t xml:space="preserve">ОТЧЕТ О </w:t>
      </w:r>
      <w:r w:rsidRPr="00E2343A">
        <w:rPr>
          <w:b/>
          <w:caps/>
          <w:sz w:val="36"/>
          <w:lang w:val="ru-RU"/>
        </w:rPr>
        <w:t>преддипломной</w:t>
      </w:r>
      <w:r w:rsidRPr="00E2343A">
        <w:rPr>
          <w:caps/>
          <w:sz w:val="36"/>
          <w:lang w:val="ru-RU"/>
        </w:rPr>
        <w:t xml:space="preserve"> </w:t>
      </w:r>
      <w:r w:rsidRPr="00E2343A">
        <w:rPr>
          <w:b/>
          <w:caps/>
          <w:sz w:val="36"/>
          <w:lang w:val="ru-RU"/>
        </w:rPr>
        <w:t>ПРАКТ</w:t>
      </w:r>
      <w:r w:rsidRPr="00E2343A">
        <w:rPr>
          <w:b/>
          <w:sz w:val="36"/>
          <w:lang w:val="ru-RU"/>
        </w:rPr>
        <w:t>ИКЕ</w:t>
      </w:r>
    </w:p>
    <w:p w:rsidR="00E2343A" w:rsidRPr="009B0222" w:rsidRDefault="00E2343A" w:rsidP="00E2343A">
      <w:pPr>
        <w:rPr>
          <w:sz w:val="28"/>
          <w:szCs w:val="28"/>
          <w:lang w:val="ru-RU"/>
        </w:rPr>
      </w:pPr>
    </w:p>
    <w:tbl>
      <w:tblPr>
        <w:tblW w:w="99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2343A" w:rsidRPr="009B0222" w:rsidTr="003E4F59">
        <w:trPr>
          <w:trHeight w:val="425"/>
        </w:trPr>
        <w:tc>
          <w:tcPr>
            <w:tcW w:w="993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2343A" w:rsidRPr="009B0222" w:rsidTr="006F621E">
              <w:trPr>
                <w:trHeight w:val="243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Место прохождения практики ________________________________</w:t>
                  </w: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__________________________________________________________</w:t>
                  </w:r>
                </w:p>
                <w:p w:rsidR="00E2343A" w:rsidRPr="009B0222" w:rsidRDefault="00E2343A" w:rsidP="003E4F59">
                  <w:pPr>
                    <w:ind w:left="2160" w:firstLine="720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(наименование организации (предприятия))</w:t>
                  </w: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Обучающегос</w:t>
                  </w:r>
                  <w:proofErr w:type="gramStart"/>
                  <w:r w:rsidRPr="009B0222">
                    <w:rPr>
                      <w:sz w:val="28"/>
                      <w:szCs w:val="28"/>
                      <w:lang w:val="ru-RU"/>
                    </w:rPr>
                    <w:t>я(</w:t>
                  </w:r>
                  <w:proofErr w:type="spellStart"/>
                  <w:proofErr w:type="gramEnd"/>
                  <w:r w:rsidRPr="009B0222">
                    <w:rPr>
                      <w:sz w:val="28"/>
                      <w:szCs w:val="28"/>
                      <w:lang w:val="ru-RU"/>
                    </w:rPr>
                    <w:t>ейся</w:t>
                  </w:r>
                  <w:proofErr w:type="spellEnd"/>
                  <w:r w:rsidRPr="009B0222">
                    <w:rPr>
                      <w:sz w:val="28"/>
                      <w:szCs w:val="28"/>
                      <w:lang w:val="ru-RU"/>
                    </w:rPr>
                    <w:t>)_______ курса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left="6480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(Фамилия И.О.)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9B0222" w:rsidRDefault="00E2343A" w:rsidP="003E4F59">
                  <w:pPr>
                    <w:ind w:left="6480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>(группа, шифр)</w:t>
                  </w:r>
                </w:p>
                <w:p w:rsidR="00E2343A" w:rsidRPr="009B0222" w:rsidRDefault="00E2343A" w:rsidP="003E4F59">
                  <w:pPr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Руководитель практики  _________</w:t>
                  </w: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AE0A25" w:rsidRDefault="00E2343A" w:rsidP="003E4F59">
                  <w:pPr>
                    <w:ind w:firstLine="5103"/>
                    <w:rPr>
                      <w:i/>
                      <w:lang w:val="ru-RU"/>
                    </w:rPr>
                  </w:pPr>
                  <w:r w:rsidRPr="00AE0A25">
                    <w:rPr>
                      <w:i/>
                      <w:lang w:val="ru-RU"/>
                    </w:rPr>
                    <w:t xml:space="preserve">       (должность, ученое звание, ученая степень)</w:t>
                  </w:r>
                </w:p>
                <w:p w:rsidR="00E2343A" w:rsidRPr="009B0222" w:rsidRDefault="00E2343A" w:rsidP="003E4F59">
                  <w:pPr>
                    <w:ind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______________________________</w:t>
                  </w:r>
                </w:p>
                <w:p w:rsidR="00E2343A" w:rsidRPr="009B0222" w:rsidRDefault="00E2343A" w:rsidP="003E4F59">
                  <w:pPr>
                    <w:spacing w:line="360" w:lineRule="auto"/>
                    <w:ind w:left="1377" w:firstLine="5103"/>
                    <w:rPr>
                      <w:i/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i/>
                      <w:sz w:val="28"/>
                      <w:szCs w:val="28"/>
                      <w:lang w:val="ru-RU"/>
                    </w:rPr>
                    <w:t xml:space="preserve"> (Фамилия И.О.)</w:t>
                  </w:r>
                </w:p>
                <w:p w:rsidR="00E2343A" w:rsidRPr="009B0222" w:rsidRDefault="00E2343A" w:rsidP="003E4F59">
                  <w:pPr>
                    <w:spacing w:line="240" w:lineRule="atLeast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Оценка после защиты ___________</w:t>
                  </w:r>
                </w:p>
                <w:p w:rsidR="00E2343A" w:rsidRPr="009B0222" w:rsidRDefault="00E2343A" w:rsidP="003E4F59">
                  <w:pPr>
                    <w:spacing w:line="360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spacing w:line="360" w:lineRule="auto"/>
                    <w:ind w:right="-144" w:firstLine="5103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  <w:lang w:val="ru-RU"/>
                    </w:rPr>
                    <w:t>Дата защиты___________________</w:t>
                  </w:r>
                </w:p>
                <w:p w:rsidR="00E2343A" w:rsidRDefault="00E2343A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6F621E" w:rsidRPr="009B0222" w:rsidRDefault="006F621E" w:rsidP="003E4F59">
                  <w:pPr>
                    <w:tabs>
                      <w:tab w:val="left" w:pos="5103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  <w:p w:rsidR="00E2343A" w:rsidRPr="009B0222" w:rsidRDefault="00E2343A" w:rsidP="003E4F59">
                  <w:pPr>
                    <w:jc w:val="center"/>
                    <w:rPr>
                      <w:sz w:val="28"/>
                      <w:szCs w:val="28"/>
                    </w:rPr>
                  </w:pPr>
                  <w:r w:rsidRPr="009B0222">
                    <w:rPr>
                      <w:sz w:val="28"/>
                      <w:szCs w:val="28"/>
                    </w:rPr>
                    <w:t xml:space="preserve">Новосибирск </w:t>
                  </w:r>
                </w:p>
                <w:p w:rsidR="00E2343A" w:rsidRPr="00C7735D" w:rsidRDefault="00E2343A" w:rsidP="00B34E9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B0222">
                    <w:rPr>
                      <w:sz w:val="28"/>
                      <w:szCs w:val="28"/>
                    </w:rPr>
                    <w:t>20</w:t>
                  </w:r>
                  <w:r w:rsidR="00B34E94">
                    <w:rPr>
                      <w:sz w:val="28"/>
                      <w:szCs w:val="28"/>
                      <w:lang w:val="ru-RU"/>
                    </w:rPr>
                    <w:t>___</w:t>
                  </w:r>
                </w:p>
              </w:tc>
            </w:tr>
          </w:tbl>
          <w:p w:rsidR="00E2343A" w:rsidRPr="009B0222" w:rsidRDefault="00E2343A" w:rsidP="003E4F5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1F16BC" w:rsidRPr="001F16BC" w:rsidRDefault="001F16BC" w:rsidP="001F16BC">
      <w:pPr>
        <w:jc w:val="right"/>
        <w:rPr>
          <w:rFonts w:eastAsia="Calibri"/>
          <w:sz w:val="28"/>
          <w:szCs w:val="28"/>
          <w:lang w:val="ru-RU"/>
        </w:rPr>
      </w:pPr>
      <w:r w:rsidRPr="001F16BC">
        <w:rPr>
          <w:rFonts w:eastAsia="Calibri"/>
          <w:sz w:val="28"/>
          <w:szCs w:val="28"/>
          <w:lang w:val="ru-RU"/>
        </w:rPr>
        <w:lastRenderedPageBreak/>
        <w:t>Приложение 2</w:t>
      </w: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1F16BC" w:rsidRPr="001F16BC" w:rsidRDefault="00C7735D" w:rsidP="001F16BC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1F16BC" w:rsidRPr="001F16BC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1F16BC" w:rsidRPr="001F16BC" w:rsidRDefault="001F16BC" w:rsidP="001F16BC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1F16BC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1F16BC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1F16BC" w:rsidRPr="001F16BC" w:rsidRDefault="001F16BC" w:rsidP="001F16B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1F16BC" w:rsidRPr="001F16BC" w:rsidRDefault="001F16BC" w:rsidP="001F16BC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1F16BC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1F16BC" w:rsidRPr="001F16BC" w:rsidRDefault="001F16BC" w:rsidP="001F16B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szCs w:val="22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r>
        <w:rPr>
          <w:b/>
          <w:spacing w:val="1"/>
          <w:sz w:val="28"/>
          <w:szCs w:val="28"/>
          <w:lang w:val="ru-RU" w:eastAsia="ru-RU"/>
        </w:rPr>
        <w:t>преддипломной</w:t>
      </w:r>
      <w:r w:rsidRPr="001F16BC">
        <w:rPr>
          <w:b/>
          <w:spacing w:val="1"/>
          <w:sz w:val="28"/>
          <w:szCs w:val="28"/>
          <w:lang w:val="ru-RU" w:eastAsia="ru-RU"/>
        </w:rPr>
        <w:t xml:space="preserve"> практики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>
        <w:rPr>
          <w:rFonts w:eastAsia="Calibri"/>
          <w:sz w:val="24"/>
          <w:szCs w:val="24"/>
          <w:lang w:val="ru-RU" w:eastAsia="ru-RU"/>
        </w:rPr>
        <w:t>Отдел магистратуры и аспирантуры научного управления</w:t>
      </w:r>
      <w:r w:rsidRPr="001F16BC">
        <w:rPr>
          <w:rFonts w:eastAsia="Calibri"/>
          <w:sz w:val="24"/>
          <w:szCs w:val="24"/>
          <w:lang w:val="ru-RU" w:eastAsia="ru-RU"/>
        </w:rPr>
        <w:t xml:space="preserve"> </w:t>
      </w:r>
    </w:p>
    <w:p w:rsidR="001F16BC" w:rsidRPr="001F16BC" w:rsidRDefault="001F16BC" w:rsidP="001F16BC">
      <w:pPr>
        <w:spacing w:after="120"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1F16B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1F16B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1F16BC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Сроки практики с ____________</w:t>
      </w:r>
      <w:r w:rsidRPr="001F16BC">
        <w:rPr>
          <w:rFonts w:eastAsia="Calibri"/>
          <w:color w:val="548DD4"/>
          <w:sz w:val="22"/>
          <w:szCs w:val="22"/>
          <w:lang w:val="ru-RU"/>
        </w:rPr>
        <w:t xml:space="preserve"> </w:t>
      </w:r>
      <w:r w:rsidRPr="001F16BC">
        <w:rPr>
          <w:rFonts w:eastAsia="Calibri"/>
          <w:sz w:val="22"/>
          <w:szCs w:val="22"/>
          <w:lang w:val="ru-RU"/>
        </w:rPr>
        <w:t>по ______________________20___ г.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Место прохождения практики ________________________________.</w:t>
      </w:r>
    </w:p>
    <w:p w:rsidR="001F16BC" w:rsidRPr="001F16BC" w:rsidRDefault="001F16BC" w:rsidP="001F16BC">
      <w:pPr>
        <w:numPr>
          <w:ilvl w:val="0"/>
          <w:numId w:val="27"/>
        </w:numPr>
        <w:spacing w:after="200" w:line="276" w:lineRule="auto"/>
        <w:ind w:left="426" w:hanging="284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Сроки сдачи студентом отчёта ________________________________.</w:t>
      </w:r>
    </w:p>
    <w:p w:rsidR="001F16BC" w:rsidRPr="001F16BC" w:rsidRDefault="001F16BC" w:rsidP="001F16B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1F16BC" w:rsidRPr="001F16BC" w:rsidRDefault="001F16BC" w:rsidP="001F16BC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F16BC" w:rsidRPr="001F16BC" w:rsidTr="00300170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b/>
                <w:sz w:val="24"/>
                <w:szCs w:val="24"/>
                <w:lang w:val="ru-RU" w:eastAsia="ru-RU"/>
              </w:rPr>
              <w:t>Срок</w:t>
            </w:r>
          </w:p>
        </w:tc>
      </w:tr>
      <w:tr w:rsidR="001F16BC" w:rsidRPr="00D80F0D" w:rsidTr="0030017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both"/>
              <w:rPr>
                <w:rFonts w:eastAsia="Calibri"/>
                <w:i/>
                <w:sz w:val="16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1F16BC" w:rsidRPr="001F16BC" w:rsidRDefault="001F16BC" w:rsidP="001F16BC">
            <w:pPr>
              <w:tabs>
                <w:tab w:val="left" w:pos="444"/>
              </w:tabs>
              <w:spacing w:line="238" w:lineRule="auto"/>
              <w:ind w:left="360" w:hanging="360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1F16BC" w:rsidRPr="00D80F0D" w:rsidTr="00300170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ind w:right="-107" w:firstLine="3"/>
              <w:rPr>
                <w:color w:val="000000"/>
                <w:sz w:val="22"/>
                <w:szCs w:val="22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contextualSpacing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1F16B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F16B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1F16BC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1F16BC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1F16BC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1F16BC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1F16BC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1F16BC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1F16BC">
        <w:rPr>
          <w:rFonts w:eastAsia="Calibri"/>
          <w:sz w:val="24"/>
          <w:szCs w:val="24"/>
          <w:lang w:val="ru-RU" w:eastAsia="ru-RU"/>
        </w:rPr>
        <w:tab/>
      </w:r>
      <w:r w:rsidRPr="001F16BC">
        <w:rPr>
          <w:rFonts w:eastAsia="Calibri"/>
          <w:sz w:val="24"/>
          <w:szCs w:val="24"/>
          <w:lang w:val="ru-RU" w:eastAsia="ru-RU"/>
        </w:rPr>
        <w:tab/>
      </w:r>
      <w:r w:rsidRPr="001F16BC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1F16BC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1F16BC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1F16BC" w:rsidRPr="001F16BC" w:rsidRDefault="001F16BC" w:rsidP="001F16BC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1F16BC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1F16BC" w:rsidRPr="001F16BC" w:rsidRDefault="001F16BC" w:rsidP="001F16BC">
      <w:pPr>
        <w:suppressAutoHyphens/>
        <w:jc w:val="both"/>
        <w:rPr>
          <w:rFonts w:eastAsia="Calibri"/>
          <w:i/>
          <w:szCs w:val="21"/>
          <w:lang w:val="ru-RU"/>
        </w:rPr>
      </w:pPr>
    </w:p>
    <w:p w:rsidR="00C7735D" w:rsidRDefault="00C7735D" w:rsidP="001F16BC">
      <w:pPr>
        <w:jc w:val="right"/>
        <w:rPr>
          <w:rFonts w:eastAsia="Calibri"/>
          <w:sz w:val="28"/>
          <w:szCs w:val="28"/>
          <w:lang w:val="ru-RU"/>
        </w:rPr>
      </w:pPr>
    </w:p>
    <w:p w:rsidR="001F16BC" w:rsidRPr="001F16BC" w:rsidRDefault="001F16BC" w:rsidP="001F16B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sz w:val="28"/>
          <w:szCs w:val="28"/>
          <w:lang w:val="ru-RU"/>
        </w:rPr>
        <w:lastRenderedPageBreak/>
        <w:t>Приложение 3</w:t>
      </w: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jc w:val="center"/>
        <w:rPr>
          <w:rFonts w:eastAsia="Calibri"/>
          <w:b/>
          <w:sz w:val="28"/>
          <w:szCs w:val="28"/>
          <w:lang w:val="ru-RU" w:eastAsia="ru-RU"/>
        </w:rPr>
      </w:pPr>
      <w:r>
        <w:rPr>
          <w:b/>
          <w:spacing w:val="1"/>
          <w:sz w:val="28"/>
          <w:szCs w:val="28"/>
          <w:lang w:val="ru-RU" w:eastAsia="ru-RU"/>
        </w:rPr>
        <w:t>преддипломной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</w:p>
    <w:p w:rsidR="001F16BC" w:rsidRDefault="001F16BC" w:rsidP="001F16BC">
      <w:pPr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Отдел магистратуры и аспирантуры научного управления </w:t>
      </w:r>
    </w:p>
    <w:p w:rsidR="001F16BC" w:rsidRPr="001F16BC" w:rsidRDefault="001F16BC" w:rsidP="001F16BC">
      <w:pPr>
        <w:spacing w:after="120"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>Группа 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>Кафедра торгового дела и рекламы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Направление подготовки: </w:t>
      </w:r>
      <w:r w:rsidRPr="001F16BC">
        <w:rPr>
          <w:rFonts w:eastAsia="Calibri"/>
          <w:bCs/>
          <w:sz w:val="24"/>
          <w:szCs w:val="24"/>
          <w:lang w:val="ru-RU" w:eastAsia="ru-RU"/>
        </w:rPr>
        <w:t>38.0</w:t>
      </w:r>
      <w:r>
        <w:rPr>
          <w:rFonts w:eastAsia="Calibri"/>
          <w:bCs/>
          <w:sz w:val="24"/>
          <w:szCs w:val="24"/>
          <w:lang w:val="ru-RU" w:eastAsia="ru-RU"/>
        </w:rPr>
        <w:t>4</w:t>
      </w:r>
      <w:r w:rsidRPr="001F16BC">
        <w:rPr>
          <w:rFonts w:eastAsia="Calibri"/>
          <w:bCs/>
          <w:sz w:val="24"/>
          <w:szCs w:val="24"/>
          <w:lang w:val="ru-RU" w:eastAsia="ru-RU"/>
        </w:rPr>
        <w:t>.06 Торговое дело</w:t>
      </w:r>
    </w:p>
    <w:p w:rsidR="001F16BC" w:rsidRPr="001F16BC" w:rsidRDefault="001F16BC" w:rsidP="001F16BC">
      <w:pPr>
        <w:shd w:val="clear" w:color="auto" w:fill="FFFFFF"/>
        <w:tabs>
          <w:tab w:val="left" w:pos="3089"/>
          <w:tab w:val="left" w:leader="underscore" w:pos="8287"/>
        </w:tabs>
        <w:spacing w:after="120"/>
        <w:rPr>
          <w:rFonts w:eastAsia="Calibri"/>
          <w:i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 xml:space="preserve">Профиль (направленность):  </w:t>
      </w:r>
      <w:r>
        <w:rPr>
          <w:rFonts w:eastAsia="Calibri"/>
          <w:sz w:val="24"/>
          <w:szCs w:val="24"/>
          <w:lang w:val="ru-RU" w:eastAsia="ru-RU"/>
        </w:rPr>
        <w:t>Коммерческая</w:t>
      </w:r>
      <w:r w:rsidRPr="001F16BC">
        <w:rPr>
          <w:rFonts w:eastAsia="Calibri"/>
          <w:sz w:val="24"/>
          <w:szCs w:val="24"/>
          <w:lang w:val="ru-RU" w:eastAsia="ru-RU"/>
        </w:rPr>
        <w:t xml:space="preserve"> логистика 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</w:p>
    <w:p w:rsidR="001F16BC" w:rsidRPr="001F16BC" w:rsidRDefault="001F16BC" w:rsidP="001F16BC">
      <w:pPr>
        <w:shd w:val="clear" w:color="auto" w:fill="FFFFFF"/>
        <w:spacing w:after="120"/>
        <w:rPr>
          <w:rFonts w:eastAsia="Calibri"/>
          <w:sz w:val="24"/>
          <w:szCs w:val="24"/>
          <w:lang w:val="ru-RU" w:eastAsia="ru-RU"/>
        </w:rPr>
      </w:pPr>
      <w:r w:rsidRPr="001F16BC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F16BC" w:rsidRPr="00D80F0D" w:rsidTr="00300170">
        <w:tc>
          <w:tcPr>
            <w:tcW w:w="808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п</w:t>
            </w:r>
            <w:proofErr w:type="gramEnd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Сроки</w:t>
            </w:r>
          </w:p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:rsidR="001F16BC" w:rsidRPr="001F16BC" w:rsidRDefault="001F16BC" w:rsidP="001F16BC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1F16BC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1F16BC" w:rsidRPr="00D80F0D" w:rsidTr="00300170">
        <w:trPr>
          <w:trHeight w:val="309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1F16BC">
              <w:rPr>
                <w:color w:val="000000"/>
                <w:sz w:val="22"/>
                <w:szCs w:val="22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D80F0D" w:rsidTr="00300170">
        <w:trPr>
          <w:trHeight w:val="372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D80F0D" w:rsidTr="00300170">
        <w:trPr>
          <w:trHeight w:val="264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D80F0D" w:rsidTr="00300170">
        <w:trPr>
          <w:trHeight w:val="339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D80F0D" w:rsidTr="00300170">
        <w:trPr>
          <w:trHeight w:val="260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1F16BC" w:rsidRPr="00D80F0D" w:rsidTr="00300170">
        <w:trPr>
          <w:trHeight w:val="321"/>
        </w:trPr>
        <w:tc>
          <w:tcPr>
            <w:tcW w:w="808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1F16BC" w:rsidRPr="001F16BC" w:rsidRDefault="001F16BC" w:rsidP="001F16BC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spacing w:line="216" w:lineRule="auto"/>
        <w:rPr>
          <w:rFonts w:eastAsia="Calibri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Cs w:val="22"/>
          <w:lang w:val="ru-RU"/>
        </w:rPr>
      </w:pPr>
      <w:r w:rsidRPr="001F16BC">
        <w:rPr>
          <w:rFonts w:eastAsia="Calibri"/>
          <w:szCs w:val="22"/>
          <w:lang w:val="ru-RU"/>
        </w:rPr>
        <w:t>Выписка из журнала вводного инструктажа _________________________________________</w:t>
      </w: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  <w:szCs w:val="22"/>
          <w:lang w:val="ru-RU"/>
        </w:rPr>
      </w:pP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</w:r>
      <w:r w:rsidRPr="001F16BC">
        <w:rPr>
          <w:rFonts w:eastAsia="Calibri"/>
          <w:sz w:val="14"/>
          <w:szCs w:val="22"/>
          <w:lang w:val="ru-RU"/>
        </w:rPr>
        <w:tab/>
        <w:t>(наименование организации)</w:t>
      </w:r>
    </w:p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  <w:szCs w:val="22"/>
          <w:lang w:val="ru-RU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1F16BC" w:rsidRPr="001F16BC" w:rsidTr="00300170">
        <w:tc>
          <w:tcPr>
            <w:tcW w:w="1275" w:type="dxa"/>
            <w:vAlign w:val="center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203" w:type="dxa"/>
            <w:vAlign w:val="center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 xml:space="preserve">ФИО </w:t>
            </w:r>
            <w:proofErr w:type="gramStart"/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Подпись</w:t>
            </w:r>
          </w:p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инструктирующего</w:t>
            </w:r>
          </w:p>
        </w:tc>
        <w:tc>
          <w:tcPr>
            <w:tcW w:w="183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F16BC">
              <w:rPr>
                <w:rFonts w:eastAsia="Calibri"/>
                <w:sz w:val="22"/>
                <w:szCs w:val="22"/>
                <w:lang w:val="ru-RU"/>
              </w:rPr>
              <w:t xml:space="preserve">Подпись </w:t>
            </w:r>
            <w:proofErr w:type="gramStart"/>
            <w:r w:rsidRPr="001F16BC">
              <w:rPr>
                <w:rFonts w:eastAsia="Calibri"/>
                <w:sz w:val="22"/>
                <w:szCs w:val="22"/>
                <w:lang w:val="ru-RU"/>
              </w:rPr>
              <w:t>инструктируемого</w:t>
            </w:r>
            <w:proofErr w:type="gramEnd"/>
          </w:p>
        </w:tc>
      </w:tr>
      <w:tr w:rsidR="001F16BC" w:rsidRPr="001F16BC" w:rsidTr="00300170">
        <w:tc>
          <w:tcPr>
            <w:tcW w:w="127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4203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5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1834" w:type="dxa"/>
          </w:tcPr>
          <w:p w:rsidR="001F16BC" w:rsidRPr="001F16BC" w:rsidRDefault="001F16BC" w:rsidP="001F16B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</w:tbl>
    <w:p w:rsidR="001F16BC" w:rsidRPr="001F16BC" w:rsidRDefault="001F16BC" w:rsidP="001F16BC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22"/>
          <w:szCs w:val="22"/>
          <w:lang w:val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Pr="002E2834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2E2834" w:rsidRDefault="00EB23E2" w:rsidP="00EB23E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F16BC" w:rsidRPr="001F16BC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  <w:r w:rsidRPr="001F16BC">
        <w:rPr>
          <w:rFonts w:eastAsia="Calibri"/>
          <w:spacing w:val="1"/>
          <w:sz w:val="14"/>
          <w:szCs w:val="24"/>
          <w:lang w:val="ru-RU" w:eastAsia="ru-RU"/>
        </w:rPr>
        <w:t>МП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4"/>
          <w:szCs w:val="24"/>
          <w:lang w:val="ru-RU" w:eastAsia="ru-RU"/>
        </w:rPr>
      </w:pP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 xml:space="preserve">Договор сдан в отдел 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>практической подготовки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Cs w:val="22"/>
          <w:lang w:val="ru-RU" w:eastAsia="ru-RU"/>
        </w:rPr>
      </w:pPr>
      <w:r w:rsidRPr="001F16BC">
        <w:rPr>
          <w:szCs w:val="22"/>
          <w:lang w:val="ru-RU" w:eastAsia="ru-RU"/>
        </w:rPr>
        <w:t>и содействия трудоустройству    ____________________________</w:t>
      </w:r>
    </w:p>
    <w:p w:rsidR="001F16BC" w:rsidRPr="001F16BC" w:rsidRDefault="001F16BC" w:rsidP="001F16BC">
      <w:pPr>
        <w:tabs>
          <w:tab w:val="left" w:pos="175"/>
          <w:tab w:val="left" w:pos="720"/>
          <w:tab w:val="left" w:pos="7740"/>
          <w:tab w:val="left" w:pos="8280"/>
        </w:tabs>
        <w:ind w:firstLine="175"/>
        <w:jc w:val="both"/>
        <w:rPr>
          <w:sz w:val="16"/>
          <w:szCs w:val="16"/>
          <w:lang w:val="ru-RU" w:eastAsia="ru-RU"/>
        </w:rPr>
      </w:pPr>
      <w:r w:rsidRPr="001F16BC">
        <w:rPr>
          <w:sz w:val="22"/>
          <w:szCs w:val="22"/>
          <w:lang w:val="ru-RU" w:eastAsia="ru-RU"/>
        </w:rPr>
        <w:t xml:space="preserve">                                                                 </w:t>
      </w:r>
      <w:r w:rsidRPr="001F16BC">
        <w:rPr>
          <w:sz w:val="16"/>
          <w:szCs w:val="16"/>
          <w:lang w:val="ru-RU" w:eastAsia="ru-RU"/>
        </w:rPr>
        <w:t>подпись специалиста, МП</w:t>
      </w:r>
    </w:p>
    <w:p w:rsidR="00C7735D" w:rsidRDefault="00C7735D" w:rsidP="001F16BC">
      <w:pPr>
        <w:jc w:val="right"/>
        <w:rPr>
          <w:i/>
          <w:sz w:val="28"/>
          <w:lang w:val="ru-RU"/>
        </w:rPr>
      </w:pPr>
    </w:p>
    <w:p w:rsidR="00EB23E2" w:rsidRPr="00C7735D" w:rsidRDefault="00EB23E2" w:rsidP="00C7735D">
      <w:pPr>
        <w:jc w:val="center"/>
        <w:rPr>
          <w:i/>
          <w:sz w:val="24"/>
          <w:szCs w:val="24"/>
          <w:lang w:val="ru-RU"/>
        </w:rPr>
      </w:pPr>
      <w:r w:rsidRPr="00C7735D">
        <w:rPr>
          <w:i/>
          <w:sz w:val="24"/>
          <w:szCs w:val="24"/>
          <w:lang w:val="ru-RU"/>
        </w:rPr>
        <w:lastRenderedPageBreak/>
        <w:t>Образец внешнего отзыва (руководителя практики от  предприятия)</w:t>
      </w:r>
    </w:p>
    <w:p w:rsidR="001F16BC" w:rsidRPr="001F16BC" w:rsidRDefault="001F16BC" w:rsidP="001F16BC">
      <w:pPr>
        <w:jc w:val="right"/>
        <w:rPr>
          <w:rFonts w:eastAsia="Calibri"/>
          <w:b/>
          <w:bCs/>
          <w:sz w:val="24"/>
          <w:szCs w:val="24"/>
          <w:lang w:val="ru-RU" w:eastAsia="ru-RU"/>
        </w:rPr>
      </w:pPr>
      <w:r w:rsidRPr="001F16BC">
        <w:rPr>
          <w:rFonts w:eastAsia="Calibri"/>
          <w:sz w:val="28"/>
          <w:szCs w:val="28"/>
          <w:lang w:val="ru-RU"/>
        </w:rPr>
        <w:t>Приложение 4</w:t>
      </w:r>
    </w:p>
    <w:p w:rsidR="001F16BC" w:rsidRPr="001F16BC" w:rsidRDefault="001F16BC" w:rsidP="001F16BC">
      <w:pPr>
        <w:widowControl w:val="0"/>
        <w:jc w:val="center"/>
        <w:rPr>
          <w:b/>
          <w:spacing w:val="1"/>
          <w:sz w:val="24"/>
          <w:szCs w:val="22"/>
          <w:lang w:val="ru-RU" w:eastAsia="ru-RU"/>
        </w:rPr>
      </w:pPr>
    </w:p>
    <w:p w:rsidR="001F16BC" w:rsidRPr="001F16BC" w:rsidRDefault="001F16BC" w:rsidP="001F16BC">
      <w:pPr>
        <w:widowControl w:val="0"/>
        <w:jc w:val="center"/>
        <w:rPr>
          <w:sz w:val="22"/>
          <w:szCs w:val="22"/>
          <w:lang w:val="ru-RU"/>
        </w:rPr>
      </w:pPr>
      <w:r w:rsidRPr="001F16BC">
        <w:rPr>
          <w:b/>
          <w:spacing w:val="1"/>
          <w:sz w:val="24"/>
          <w:szCs w:val="22"/>
          <w:lang w:val="ru-RU" w:eastAsia="ru-RU"/>
        </w:rPr>
        <w:t>Отзыв</w:t>
      </w:r>
      <w:r w:rsidRPr="001F16BC">
        <w:rPr>
          <w:b/>
          <w:spacing w:val="1"/>
          <w:sz w:val="24"/>
          <w:szCs w:val="22"/>
          <w:lang w:val="ru-RU" w:eastAsia="ru-RU"/>
        </w:rPr>
        <w:br/>
      </w:r>
      <w:r w:rsidRPr="001F16BC">
        <w:rPr>
          <w:sz w:val="22"/>
          <w:szCs w:val="22"/>
          <w:lang w:val="ru-RU"/>
        </w:rPr>
        <w:t>о работе практиканта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4"/>
          <w:szCs w:val="22"/>
          <w:lang w:val="ru-RU" w:eastAsia="ru-RU"/>
        </w:rPr>
      </w:pPr>
      <w:r w:rsidRPr="001F16BC">
        <w:rPr>
          <w:spacing w:val="1"/>
          <w:sz w:val="24"/>
          <w:szCs w:val="22"/>
          <w:lang w:val="ru-RU" w:eastAsia="ru-RU"/>
        </w:rPr>
        <w:t xml:space="preserve">Обучающийся АНОО </w:t>
      </w:r>
      <w:proofErr w:type="gramStart"/>
      <w:r w:rsidRPr="001F16BC">
        <w:rPr>
          <w:spacing w:val="1"/>
          <w:sz w:val="24"/>
          <w:szCs w:val="22"/>
          <w:lang w:val="ru-RU" w:eastAsia="ru-RU"/>
        </w:rPr>
        <w:t>ВО</w:t>
      </w:r>
      <w:proofErr w:type="gramEnd"/>
      <w:r w:rsidRPr="001F16BC">
        <w:rPr>
          <w:spacing w:val="1"/>
          <w:sz w:val="24"/>
          <w:szCs w:val="22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1F16BC" w:rsidRPr="001F16BC" w:rsidRDefault="001F16BC" w:rsidP="001F16BC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1F16BC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>____________________________________________________________ факультета, __курса,</w:t>
      </w: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>________________________________________________________________________________</w:t>
      </w:r>
    </w:p>
    <w:p w:rsidR="001F16BC" w:rsidRPr="001F16BC" w:rsidRDefault="001F16BC" w:rsidP="001F16B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1F16BC">
        <w:rPr>
          <w:i/>
          <w:spacing w:val="1"/>
          <w:sz w:val="18"/>
          <w:szCs w:val="22"/>
          <w:lang w:val="ru-RU" w:eastAsia="ru-RU"/>
        </w:rPr>
        <w:t>(код и наименование направления подготовки /специальности, направленности)</w:t>
      </w:r>
    </w:p>
    <w:p w:rsidR="001F16BC" w:rsidRPr="001F16BC" w:rsidRDefault="001F16BC" w:rsidP="001F16BC">
      <w:pPr>
        <w:tabs>
          <w:tab w:val="left" w:pos="0"/>
        </w:tabs>
        <w:jc w:val="both"/>
        <w:rPr>
          <w:i/>
          <w:spacing w:val="1"/>
          <w:sz w:val="22"/>
          <w:szCs w:val="22"/>
          <w:lang w:val="ru-RU" w:eastAsia="ru-RU"/>
        </w:rPr>
      </w:pPr>
      <w:r w:rsidRPr="001F16BC">
        <w:rPr>
          <w:spacing w:val="1"/>
          <w:sz w:val="22"/>
          <w:szCs w:val="22"/>
          <w:lang w:val="ru-RU" w:eastAsia="ru-RU"/>
        </w:rPr>
        <w:t xml:space="preserve">проходил (а) </w:t>
      </w:r>
      <w:r w:rsidRPr="001F16BC">
        <w:rPr>
          <w:i/>
          <w:spacing w:val="1"/>
          <w:sz w:val="22"/>
          <w:szCs w:val="22"/>
          <w:lang w:val="ru-RU" w:eastAsia="ru-RU"/>
        </w:rPr>
        <w:t>________________________________________________________________</w:t>
      </w:r>
    </w:p>
    <w:p w:rsidR="001F16BC" w:rsidRPr="001F16BC" w:rsidRDefault="001F16BC" w:rsidP="001F16BC">
      <w:pPr>
        <w:tabs>
          <w:tab w:val="left" w:pos="1276"/>
        </w:tabs>
        <w:ind w:firstLine="1701"/>
        <w:jc w:val="both"/>
        <w:rPr>
          <w:i/>
          <w:spacing w:val="1"/>
          <w:sz w:val="18"/>
          <w:szCs w:val="22"/>
          <w:lang w:val="ru-RU" w:eastAsia="ru-RU"/>
        </w:rPr>
      </w:pP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</w:r>
      <w:r w:rsidRPr="001F16BC">
        <w:rPr>
          <w:i/>
          <w:spacing w:val="1"/>
          <w:sz w:val="18"/>
          <w:szCs w:val="22"/>
          <w:lang w:val="ru-RU" w:eastAsia="ru-RU"/>
        </w:rPr>
        <w:tab/>
        <w:t>(вид практики)</w:t>
      </w:r>
    </w:p>
    <w:p w:rsidR="001F16BC" w:rsidRPr="001F16BC" w:rsidRDefault="001F16BC" w:rsidP="001F16BC">
      <w:pPr>
        <w:tabs>
          <w:tab w:val="left" w:pos="0"/>
        </w:tabs>
        <w:jc w:val="both"/>
        <w:rPr>
          <w:spacing w:val="1"/>
          <w:sz w:val="22"/>
          <w:szCs w:val="22"/>
          <w:lang w:val="ru-RU" w:eastAsia="ru-RU"/>
        </w:rPr>
      </w:pPr>
      <w:r w:rsidRPr="001F16BC">
        <w:rPr>
          <w:i/>
          <w:spacing w:val="1"/>
          <w:sz w:val="22"/>
          <w:szCs w:val="22"/>
          <w:lang w:val="ru-RU" w:eastAsia="ru-RU"/>
        </w:rPr>
        <w:t xml:space="preserve"> </w:t>
      </w:r>
      <w:r w:rsidRPr="001F16BC">
        <w:rPr>
          <w:spacing w:val="1"/>
          <w:sz w:val="22"/>
          <w:szCs w:val="22"/>
          <w:lang w:val="ru-RU" w:eastAsia="ru-RU"/>
        </w:rPr>
        <w:t>в _________________________________________________________________________</w:t>
      </w:r>
    </w:p>
    <w:p w:rsidR="001F16BC" w:rsidRPr="001F16BC" w:rsidRDefault="001F16BC" w:rsidP="001F16BC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1F16BC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1F16BC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jc w:val="both"/>
        <w:rPr>
          <w:sz w:val="24"/>
          <w:szCs w:val="24"/>
          <w:lang w:val="ru-RU" w:eastAsia="ru-RU"/>
        </w:rPr>
      </w:pPr>
      <w:r w:rsidRPr="001F16BC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1F16BC">
        <w:rPr>
          <w:sz w:val="24"/>
          <w:szCs w:val="24"/>
          <w:lang w:val="ru-RU" w:eastAsia="ru-RU"/>
        </w:rPr>
        <w:t>обучающийся</w:t>
      </w:r>
      <w:proofErr w:type="gramEnd"/>
      <w:r w:rsidRPr="001F16BC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1F16BC" w:rsidRPr="001F16BC" w:rsidRDefault="001F16BC" w:rsidP="001F16BC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F16BC" w:rsidRPr="001F16BC" w:rsidTr="00300170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Шкала оценивания</w:t>
            </w:r>
          </w:p>
        </w:tc>
      </w:tr>
      <w:tr w:rsidR="001F16BC" w:rsidRPr="001F16BC" w:rsidTr="00300170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1F16BC">
              <w:rPr>
                <w:sz w:val="24"/>
                <w:szCs w:val="24"/>
                <w:lang w:val="ru-RU" w:eastAsia="ru-RU"/>
              </w:rPr>
              <w:t>2</w:t>
            </w:r>
          </w:p>
        </w:tc>
      </w:tr>
      <w:tr w:rsidR="001F16BC" w:rsidRPr="00D80F0D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D80F0D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D80F0D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Самостоятельность при выполнении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rFonts w:eastAsia="Calibri"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1F16BC" w:rsidRPr="001F16BC" w:rsidTr="00300170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1F16BC">
              <w:rPr>
                <w:b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EB23E2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1F16BC">
              <w:rPr>
                <w:rFonts w:eastAsia="Calibri"/>
                <w:sz w:val="24"/>
                <w:szCs w:val="24"/>
                <w:lang w:val="ru-RU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6BC" w:rsidRPr="001F16BC" w:rsidRDefault="001F16BC" w:rsidP="001F16BC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1F16BC" w:rsidRPr="001F16BC" w:rsidRDefault="001F16BC" w:rsidP="001F16BC">
      <w:pPr>
        <w:ind w:firstLine="709"/>
        <w:jc w:val="both"/>
        <w:rPr>
          <w:sz w:val="24"/>
          <w:szCs w:val="24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ind w:right="-1"/>
        <w:jc w:val="both"/>
        <w:rPr>
          <w:spacing w:val="1"/>
          <w:sz w:val="10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spacing w:val="1"/>
          <w:sz w:val="24"/>
          <w:szCs w:val="22"/>
          <w:lang w:val="ru-RU" w:eastAsia="ru-RU"/>
        </w:rPr>
      </w:pPr>
      <w:r w:rsidRPr="001F16BC">
        <w:rPr>
          <w:spacing w:val="1"/>
          <w:sz w:val="24"/>
          <w:szCs w:val="22"/>
          <w:lang w:val="ru-RU" w:eastAsia="ru-RU"/>
        </w:rPr>
        <w:t>Практика оценивается (по 5-балльной шкале) _______________________________</w:t>
      </w:r>
    </w:p>
    <w:p w:rsidR="001F16BC" w:rsidRPr="001F16BC" w:rsidRDefault="001F16BC" w:rsidP="001F16B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1F16BC" w:rsidRPr="001F16BC" w:rsidRDefault="001F16BC" w:rsidP="001F16BC">
      <w:pPr>
        <w:tabs>
          <w:tab w:val="left" w:pos="0"/>
        </w:tabs>
        <w:rPr>
          <w:spacing w:val="1"/>
          <w:sz w:val="22"/>
          <w:szCs w:val="22"/>
          <w:lang w:val="ru-RU" w:eastAsia="ru-RU"/>
        </w:rPr>
      </w:pPr>
    </w:p>
    <w:p w:rsidR="00EB23E2" w:rsidRPr="002E2834" w:rsidRDefault="00EB23E2" w:rsidP="00EB23E2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2E2834" w:rsidRDefault="00EB23E2" w:rsidP="00EB23E2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1F16BC" w:rsidRPr="001F16BC" w:rsidRDefault="00EB23E2" w:rsidP="00EB23E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наименование должности руководителя </w:t>
      </w:r>
      <w:r>
        <w:rPr>
          <w:i/>
          <w:spacing w:val="1"/>
          <w:sz w:val="16"/>
          <w:szCs w:val="16"/>
          <w:lang w:val="ru-RU" w:eastAsia="ru-RU"/>
        </w:rPr>
        <w:t>организации)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1F16BC" w:rsidRPr="001F16BC" w:rsidRDefault="001F16BC" w:rsidP="001F16BC">
      <w:pPr>
        <w:tabs>
          <w:tab w:val="left" w:pos="0"/>
        </w:tabs>
        <w:spacing w:line="312" w:lineRule="auto"/>
        <w:jc w:val="both"/>
        <w:rPr>
          <w:rFonts w:ascii="Calibri" w:eastAsia="Calibri" w:hAnsi="Calibri"/>
          <w:sz w:val="14"/>
          <w:szCs w:val="22"/>
          <w:lang w:val="ru-RU"/>
        </w:rPr>
      </w:pPr>
      <w:r w:rsidRPr="001F16BC">
        <w:rPr>
          <w:spacing w:val="1"/>
          <w:sz w:val="14"/>
          <w:szCs w:val="22"/>
          <w:lang w:val="ru-RU" w:eastAsia="ru-RU"/>
        </w:rPr>
        <w:t>МП</w:t>
      </w:r>
    </w:p>
    <w:p w:rsidR="001F16BC" w:rsidRPr="001F16BC" w:rsidRDefault="001F16BC" w:rsidP="001F16BC">
      <w:pPr>
        <w:ind w:left="5382"/>
        <w:contextualSpacing/>
        <w:rPr>
          <w:rFonts w:eastAsia="Calibri"/>
          <w:sz w:val="22"/>
          <w:szCs w:val="22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 xml:space="preserve">    «________» ______________202_ г.</w:t>
      </w:r>
    </w:p>
    <w:p w:rsidR="001F16BC" w:rsidRDefault="001F16BC" w:rsidP="001F16BC">
      <w:pPr>
        <w:jc w:val="right"/>
        <w:rPr>
          <w:rFonts w:eastAsia="Calibri"/>
          <w:i/>
          <w:sz w:val="18"/>
          <w:szCs w:val="18"/>
          <w:lang w:val="ru-RU"/>
        </w:rPr>
      </w:pP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r w:rsidRPr="001F16BC">
        <w:rPr>
          <w:rFonts w:eastAsia="Calibri"/>
          <w:sz w:val="22"/>
          <w:szCs w:val="22"/>
          <w:lang w:val="ru-RU"/>
        </w:rPr>
        <w:tab/>
      </w:r>
      <w:proofErr w:type="gramStart"/>
      <w:r w:rsidRPr="001F16BC">
        <w:rPr>
          <w:rFonts w:eastAsia="Calibri"/>
          <w:i/>
          <w:sz w:val="18"/>
          <w:szCs w:val="18"/>
          <w:lang w:val="ru-RU"/>
        </w:rPr>
        <w:t>(указывается последний день практики</w:t>
      </w:r>
      <w:proofErr w:type="gramEnd"/>
    </w:p>
    <w:p w:rsidR="00EB23E2" w:rsidRDefault="00EB23E2" w:rsidP="001F16BC">
      <w:pPr>
        <w:jc w:val="right"/>
        <w:rPr>
          <w:rFonts w:eastAsia="Calibri"/>
          <w:i/>
          <w:sz w:val="18"/>
          <w:szCs w:val="18"/>
          <w:lang w:val="ru-RU"/>
        </w:rPr>
      </w:pPr>
    </w:p>
    <w:p w:rsidR="00C7735D" w:rsidRDefault="00C7735D" w:rsidP="00EB23E2">
      <w:pPr>
        <w:jc w:val="center"/>
        <w:rPr>
          <w:i/>
          <w:sz w:val="28"/>
          <w:lang w:val="ru-RU"/>
        </w:rPr>
      </w:pPr>
    </w:p>
    <w:p w:rsidR="00EB23E2" w:rsidRPr="00C7735D" w:rsidRDefault="00EB23E2" w:rsidP="00EB23E2">
      <w:pPr>
        <w:jc w:val="center"/>
        <w:rPr>
          <w:i/>
          <w:sz w:val="24"/>
          <w:szCs w:val="24"/>
          <w:lang w:val="ru-RU"/>
        </w:rPr>
      </w:pPr>
      <w:r w:rsidRPr="00C7735D">
        <w:rPr>
          <w:i/>
          <w:sz w:val="24"/>
          <w:szCs w:val="24"/>
          <w:lang w:val="ru-RU"/>
        </w:rPr>
        <w:lastRenderedPageBreak/>
        <w:t xml:space="preserve">Образец отзыва руководителя практики от университета </w:t>
      </w:r>
    </w:p>
    <w:p w:rsidR="00EB23E2" w:rsidRDefault="00EB23E2" w:rsidP="00EB23E2">
      <w:pPr>
        <w:jc w:val="right"/>
        <w:rPr>
          <w:rFonts w:eastAsia="Calibri"/>
          <w:bCs/>
          <w:sz w:val="28"/>
          <w:szCs w:val="28"/>
          <w:lang w:val="ru-RU"/>
        </w:rPr>
      </w:pPr>
      <w:r>
        <w:rPr>
          <w:sz w:val="28"/>
          <w:lang w:val="ru-RU"/>
        </w:rPr>
        <w:t>Приложение 5</w:t>
      </w:r>
    </w:p>
    <w:p w:rsidR="00EB23E2" w:rsidRDefault="00EB23E2" w:rsidP="00EB23E2">
      <w:pPr>
        <w:jc w:val="right"/>
        <w:rPr>
          <w:rFonts w:eastAsia="Calibri"/>
          <w:bCs/>
          <w:sz w:val="28"/>
          <w:szCs w:val="28"/>
          <w:lang w:val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center"/>
        <w:rPr>
          <w:b/>
          <w:spacing w:val="1"/>
          <w:sz w:val="24"/>
          <w:lang w:val="ru-RU" w:eastAsia="ru-RU"/>
        </w:rPr>
      </w:pPr>
      <w:r w:rsidRPr="0059027E">
        <w:rPr>
          <w:b/>
          <w:spacing w:val="1"/>
          <w:sz w:val="24"/>
          <w:lang w:val="ru-RU" w:eastAsia="ru-RU"/>
        </w:rPr>
        <w:t>Отзыв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ind w:firstLine="709"/>
        <w:jc w:val="both"/>
        <w:rPr>
          <w:spacing w:val="1"/>
          <w:sz w:val="24"/>
          <w:lang w:val="ru-RU" w:eastAsia="ru-RU"/>
        </w:rPr>
      </w:pP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59027E">
        <w:rPr>
          <w:spacing w:val="1"/>
          <w:sz w:val="24"/>
          <w:lang w:val="ru-RU" w:eastAsia="ru-RU"/>
        </w:rPr>
        <w:t>ВО</w:t>
      </w:r>
      <w:proofErr w:type="gramEnd"/>
      <w:r w:rsidRPr="0059027E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</w:t>
      </w:r>
      <w:r>
        <w:rPr>
          <w:spacing w:val="1"/>
          <w:sz w:val="24"/>
          <w:lang w:val="ru-RU" w:eastAsia="ru-RU"/>
        </w:rPr>
        <w:t>________________</w:t>
      </w:r>
    </w:p>
    <w:p w:rsidR="00EB23E2" w:rsidRPr="0059027E" w:rsidRDefault="00EB23E2" w:rsidP="00EB23E2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59027E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 факультета, __курса,</w:t>
      </w: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</w:t>
      </w:r>
      <w:r w:rsidRPr="0059027E">
        <w:rPr>
          <w:spacing w:val="1"/>
          <w:lang w:val="ru-RU" w:eastAsia="ru-RU"/>
        </w:rPr>
        <w:t>_</w:t>
      </w:r>
    </w:p>
    <w:p w:rsidR="00EB23E2" w:rsidRPr="0059027E" w:rsidRDefault="00EB23E2" w:rsidP="00EB23E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59027E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EB23E2" w:rsidRPr="00EB23E2" w:rsidRDefault="00EB23E2" w:rsidP="00EB23E2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EB23E2">
        <w:rPr>
          <w:spacing w:val="1"/>
          <w:lang w:val="ru-RU" w:eastAsia="ru-RU"/>
        </w:rPr>
        <w:t xml:space="preserve">проходил (а) </w:t>
      </w:r>
      <w:r w:rsidRPr="00EB23E2">
        <w:rPr>
          <w:i/>
          <w:spacing w:val="1"/>
          <w:lang w:val="ru-RU" w:eastAsia="ru-RU"/>
        </w:rPr>
        <w:t>____________________________________________________________</w:t>
      </w:r>
      <w:r>
        <w:rPr>
          <w:i/>
          <w:spacing w:val="1"/>
          <w:lang w:val="ru-RU" w:eastAsia="ru-RU"/>
        </w:rPr>
        <w:t>__________________</w:t>
      </w:r>
      <w:r w:rsidRPr="00EB23E2">
        <w:rPr>
          <w:i/>
          <w:spacing w:val="1"/>
          <w:lang w:val="ru-RU" w:eastAsia="ru-RU"/>
        </w:rPr>
        <w:t>____</w:t>
      </w:r>
    </w:p>
    <w:p w:rsidR="00EB23E2" w:rsidRPr="0059027E" w:rsidRDefault="00EB23E2" w:rsidP="00EB23E2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EB23E2">
        <w:rPr>
          <w:i/>
          <w:spacing w:val="1"/>
          <w:sz w:val="18"/>
          <w:lang w:val="ru-RU" w:eastAsia="ru-RU"/>
        </w:rPr>
        <w:tab/>
      </w:r>
      <w:r w:rsidRPr="0059027E">
        <w:rPr>
          <w:i/>
          <w:spacing w:val="1"/>
          <w:sz w:val="18"/>
          <w:lang w:val="ru-RU" w:eastAsia="ru-RU"/>
        </w:rPr>
        <w:t>(вид практики)</w:t>
      </w:r>
    </w:p>
    <w:p w:rsidR="00EB23E2" w:rsidRPr="0059027E" w:rsidRDefault="00EB23E2" w:rsidP="00EB23E2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59027E">
        <w:rPr>
          <w:i/>
          <w:spacing w:val="1"/>
          <w:lang w:val="ru-RU" w:eastAsia="ru-RU"/>
        </w:rPr>
        <w:t xml:space="preserve"> </w:t>
      </w:r>
      <w:r w:rsidRPr="0059027E">
        <w:rPr>
          <w:spacing w:val="1"/>
          <w:lang w:val="ru-RU" w:eastAsia="ru-RU"/>
        </w:rPr>
        <w:t>в ________________________________________________________________________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59027E">
        <w:rPr>
          <w:spacing w:val="1"/>
          <w:lang w:val="ru-RU" w:eastAsia="ru-RU"/>
        </w:rPr>
        <w:t>_</w:t>
      </w:r>
    </w:p>
    <w:p w:rsidR="00EB23E2" w:rsidRPr="0059027E" w:rsidRDefault="00EB23E2" w:rsidP="00EB23E2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59027E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59027E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  <w:r w:rsidRPr="0059027E">
        <w:rPr>
          <w:sz w:val="24"/>
          <w:szCs w:val="24"/>
          <w:lang w:val="ru-RU"/>
        </w:rPr>
        <w:t xml:space="preserve">В процессе прохождения практики и выполнения заданий </w:t>
      </w:r>
      <w:proofErr w:type="gramStart"/>
      <w:r w:rsidRPr="0059027E">
        <w:rPr>
          <w:sz w:val="24"/>
          <w:szCs w:val="24"/>
          <w:lang w:val="ru-RU"/>
        </w:rPr>
        <w:t>обучающийся</w:t>
      </w:r>
      <w:proofErr w:type="gramEnd"/>
      <w:r w:rsidRPr="0059027E">
        <w:rPr>
          <w:sz w:val="24"/>
          <w:szCs w:val="24"/>
          <w:lang w:val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EB23E2" w:rsidRPr="00CB64B8" w:rsidTr="00AC66AB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EB23E2" w:rsidRPr="00CB64B8" w:rsidTr="00AC66AB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EB23E2" w:rsidRPr="00CB64B8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F2DA0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F2DA0">
              <w:rPr>
                <w:sz w:val="24"/>
                <w:szCs w:val="24"/>
              </w:rPr>
              <w:t>Оценка</w:t>
            </w:r>
            <w:proofErr w:type="spellEnd"/>
            <w:r w:rsidRPr="00CF2DA0">
              <w:rPr>
                <w:sz w:val="24"/>
                <w:szCs w:val="24"/>
              </w:rPr>
              <w:t xml:space="preserve"> </w:t>
            </w:r>
            <w:proofErr w:type="spellStart"/>
            <w:r w:rsidRPr="00CF2DA0">
              <w:rPr>
                <w:sz w:val="24"/>
                <w:szCs w:val="24"/>
              </w:rPr>
              <w:t>практической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деятельности</w:t>
            </w:r>
            <w:proofErr w:type="spellEnd"/>
            <w:r w:rsidRPr="00CF2DA0">
              <w:rPr>
                <w:sz w:val="24"/>
                <w:szCs w:val="24"/>
              </w:rPr>
              <w:t xml:space="preserve">  </w:t>
            </w:r>
            <w:proofErr w:type="spellStart"/>
            <w:r w:rsidRPr="00CF2DA0">
              <w:rPr>
                <w:sz w:val="24"/>
                <w:szCs w:val="24"/>
              </w:rPr>
              <w:t>студента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B23E2" w:rsidRPr="00D80F0D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B23E2" w:rsidRPr="00D80F0D" w:rsidTr="00AC66A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CB64B8" w:rsidRDefault="00EB23E2" w:rsidP="00AC66A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59027E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3E2" w:rsidRPr="0059027E" w:rsidRDefault="00EB23E2" w:rsidP="00AC66AB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EB23E2" w:rsidRPr="0059027E" w:rsidRDefault="00EB23E2" w:rsidP="00EB23E2">
      <w:pPr>
        <w:jc w:val="both"/>
        <w:rPr>
          <w:sz w:val="24"/>
          <w:szCs w:val="24"/>
          <w:lang w:val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EB23E2" w:rsidRPr="0059027E" w:rsidRDefault="00EB23E2" w:rsidP="00EB23E2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59027E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EB23E2" w:rsidRPr="0059027E" w:rsidRDefault="00EB23E2" w:rsidP="00EB23E2">
      <w:pPr>
        <w:tabs>
          <w:tab w:val="left" w:pos="0"/>
        </w:tabs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Default="00EB23E2" w:rsidP="00EB23E2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EB23E2" w:rsidRPr="0059027E" w:rsidRDefault="00EB23E2" w:rsidP="00EB23E2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59027E" w:rsidRDefault="00EB23E2" w:rsidP="00EB23E2">
      <w:pPr>
        <w:ind w:left="5382"/>
        <w:contextualSpacing/>
        <w:rPr>
          <w:rFonts w:eastAsia="Calibri"/>
          <w:lang w:val="ru-RU"/>
        </w:rPr>
      </w:pPr>
    </w:p>
    <w:p w:rsidR="00EB23E2" w:rsidRPr="00344B29" w:rsidRDefault="00EB23E2" w:rsidP="00EB23E2">
      <w:pPr>
        <w:ind w:left="5382"/>
        <w:contextualSpacing/>
        <w:rPr>
          <w:rFonts w:eastAsia="Calibri"/>
          <w:lang w:val="ru-RU"/>
        </w:rPr>
      </w:pPr>
      <w:r w:rsidRPr="0059027E">
        <w:rPr>
          <w:rFonts w:eastAsia="Calibri"/>
          <w:lang w:val="ru-RU"/>
        </w:rPr>
        <w:t xml:space="preserve">    </w:t>
      </w:r>
      <w:r w:rsidRPr="00344B29">
        <w:rPr>
          <w:rFonts w:eastAsia="Calibri"/>
          <w:lang w:val="ru-RU"/>
        </w:rPr>
        <w:t>«________» ______________202_ г.</w:t>
      </w:r>
    </w:p>
    <w:p w:rsidR="00EB23E2" w:rsidRDefault="00EB23E2" w:rsidP="00EB23E2">
      <w:pPr>
        <w:jc w:val="right"/>
        <w:rPr>
          <w:sz w:val="28"/>
          <w:szCs w:val="28"/>
          <w:lang w:val="ru-RU"/>
        </w:rPr>
      </w:pP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 w:rsidRPr="00344B29">
        <w:rPr>
          <w:rFonts w:eastAsia="Calibri"/>
          <w:lang w:val="ru-RU"/>
        </w:rPr>
        <w:tab/>
      </w:r>
      <w:r>
        <w:rPr>
          <w:rFonts w:eastAsia="Calibri"/>
          <w:lang w:val="ru-RU"/>
        </w:rPr>
        <w:t xml:space="preserve">                            </w:t>
      </w:r>
      <w:r w:rsidRPr="00344B29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C217CE" w:rsidRDefault="00C217CE" w:rsidP="00C217CE">
      <w:pPr>
        <w:ind w:firstLine="709"/>
        <w:jc w:val="center"/>
        <w:rPr>
          <w:b/>
          <w:bCs/>
          <w:caps/>
          <w:lang w:val="ru-RU"/>
        </w:rPr>
      </w:pPr>
    </w:p>
    <w:sectPr w:rsidR="00C217CE" w:rsidSect="00FC5EFF">
      <w:footerReference w:type="default" r:id="rId30"/>
      <w:footerReference w:type="first" r:id="rId31"/>
      <w:pgSz w:w="11905" w:h="16837"/>
      <w:pgMar w:top="1134" w:right="907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AC" w:rsidRDefault="00AF1CAC" w:rsidP="00601A02">
      <w:r>
        <w:separator/>
      </w:r>
    </w:p>
  </w:endnote>
  <w:endnote w:type="continuationSeparator" w:id="0">
    <w:p w:rsidR="00AF1CAC" w:rsidRDefault="00AF1CAC" w:rsidP="0060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5"/>
      <w:gridCol w:w="704"/>
      <w:gridCol w:w="131"/>
    </w:tblGrid>
    <w:tr w:rsidR="00300170">
      <w:tc>
        <w:tcPr>
          <w:tcW w:w="8796" w:type="dxa"/>
        </w:tcPr>
        <w:p w:rsidR="00300170" w:rsidRDefault="003001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3001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00170" w:rsidRDefault="00300170"/>
            </w:tc>
          </w:tr>
        </w:tbl>
        <w:p w:rsidR="00300170" w:rsidRDefault="00300170"/>
      </w:tc>
      <w:tc>
        <w:tcPr>
          <w:tcW w:w="132" w:type="dxa"/>
        </w:tcPr>
        <w:p w:rsidR="00300170" w:rsidRDefault="00300170">
          <w:pPr>
            <w:pStyle w:val="EmptyLayoutCell"/>
          </w:pPr>
        </w:p>
      </w:tc>
    </w:tr>
  </w:tbl>
  <w:p w:rsidR="00300170" w:rsidRDefault="0030017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5"/>
      <w:gridCol w:w="704"/>
      <w:gridCol w:w="131"/>
    </w:tblGrid>
    <w:tr w:rsidR="00300170">
      <w:tc>
        <w:tcPr>
          <w:tcW w:w="8796" w:type="dxa"/>
        </w:tcPr>
        <w:p w:rsidR="00300170" w:rsidRDefault="0030017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300170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00170" w:rsidRDefault="00300170"/>
            </w:tc>
          </w:tr>
        </w:tbl>
        <w:p w:rsidR="00300170" w:rsidRDefault="00300170"/>
      </w:tc>
      <w:tc>
        <w:tcPr>
          <w:tcW w:w="132" w:type="dxa"/>
        </w:tcPr>
        <w:p w:rsidR="00300170" w:rsidRDefault="00300170">
          <w:pPr>
            <w:pStyle w:val="EmptyLayoutCell"/>
          </w:pPr>
        </w:p>
      </w:tc>
    </w:tr>
  </w:tbl>
  <w:p w:rsidR="00300170" w:rsidRDefault="003001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AC" w:rsidRDefault="00AF1CAC" w:rsidP="00601A02">
      <w:r>
        <w:separator/>
      </w:r>
    </w:p>
  </w:footnote>
  <w:footnote w:type="continuationSeparator" w:id="0">
    <w:p w:rsidR="00AF1CAC" w:rsidRDefault="00AF1CAC" w:rsidP="00601A02">
      <w:r>
        <w:continuationSeparator/>
      </w:r>
    </w:p>
  </w:footnote>
  <w:footnote w:id="1">
    <w:p w:rsidR="00300170" w:rsidRDefault="00300170" w:rsidP="001F16BC">
      <w:pPr>
        <w:pStyle w:val="af"/>
        <w:ind w:firstLine="284"/>
        <w:jc w:val="both"/>
        <w:rPr>
          <w:rFonts w:ascii="Arial" w:hAnsi="Arial" w:cs="Arial"/>
        </w:rPr>
      </w:pPr>
      <w:r>
        <w:rPr>
          <w:rStyle w:val="ae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0140DDD"/>
    <w:multiLevelType w:val="hybridMultilevel"/>
    <w:tmpl w:val="5F640756"/>
    <w:lvl w:ilvl="0" w:tplc="2A4E640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CA1406"/>
    <w:multiLevelType w:val="hybridMultilevel"/>
    <w:tmpl w:val="4E56B64C"/>
    <w:lvl w:ilvl="0" w:tplc="8378FF0C">
      <w:start w:val="1"/>
      <w:numFmt w:val="decimal"/>
      <w:lvlText w:val="%1)"/>
      <w:lvlJc w:val="left"/>
      <w:pPr>
        <w:ind w:left="1029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168653D9"/>
    <w:multiLevelType w:val="hybridMultilevel"/>
    <w:tmpl w:val="D41A80D6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4">
    <w:nsid w:val="1967325E"/>
    <w:multiLevelType w:val="hybridMultilevel"/>
    <w:tmpl w:val="FEA82590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5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90B"/>
    <w:multiLevelType w:val="hybridMultilevel"/>
    <w:tmpl w:val="5588A7C2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9ED2094"/>
    <w:multiLevelType w:val="hybridMultilevel"/>
    <w:tmpl w:val="216CB0E4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2205E"/>
    <w:multiLevelType w:val="hybridMultilevel"/>
    <w:tmpl w:val="FA149D4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C060C6"/>
    <w:multiLevelType w:val="hybridMultilevel"/>
    <w:tmpl w:val="9E42DA4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47971"/>
    <w:multiLevelType w:val="hybridMultilevel"/>
    <w:tmpl w:val="CFF21B74"/>
    <w:lvl w:ilvl="0" w:tplc="DEFE6C9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5">
    <w:nsid w:val="3C51203F"/>
    <w:multiLevelType w:val="hybridMultilevel"/>
    <w:tmpl w:val="731C57CC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7">
    <w:nsid w:val="3F903408"/>
    <w:multiLevelType w:val="hybridMultilevel"/>
    <w:tmpl w:val="BD84F3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4158A"/>
    <w:multiLevelType w:val="hybridMultilevel"/>
    <w:tmpl w:val="FE3AB7FE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26860"/>
    <w:multiLevelType w:val="hybridMultilevel"/>
    <w:tmpl w:val="EB74721E"/>
    <w:lvl w:ilvl="0" w:tplc="87FEB388">
      <w:start w:val="1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85925E3"/>
    <w:multiLevelType w:val="hybridMultilevel"/>
    <w:tmpl w:val="6E4CCDB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345160"/>
    <w:multiLevelType w:val="hybridMultilevel"/>
    <w:tmpl w:val="2ED2897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B81269"/>
    <w:multiLevelType w:val="hybridMultilevel"/>
    <w:tmpl w:val="5FC09CB0"/>
    <w:lvl w:ilvl="0" w:tplc="73307F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A16D08"/>
    <w:multiLevelType w:val="hybridMultilevel"/>
    <w:tmpl w:val="32346998"/>
    <w:lvl w:ilvl="0" w:tplc="23D27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F4591"/>
    <w:multiLevelType w:val="hybridMultilevel"/>
    <w:tmpl w:val="320E904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A86203"/>
    <w:multiLevelType w:val="hybridMultilevel"/>
    <w:tmpl w:val="A928DD9A"/>
    <w:lvl w:ilvl="0" w:tplc="9656E8B4">
      <w:start w:val="1"/>
      <w:numFmt w:val="bullet"/>
      <w:lvlText w:val="­"/>
      <w:lvlJc w:val="left"/>
      <w:pPr>
        <w:ind w:left="74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21"/>
  </w:num>
  <w:num w:numId="9">
    <w:abstractNumId w:val="26"/>
  </w:num>
  <w:num w:numId="10">
    <w:abstractNumId w:val="17"/>
  </w:num>
  <w:num w:numId="11">
    <w:abstractNumId w:val="9"/>
  </w:num>
  <w:num w:numId="12">
    <w:abstractNumId w:val="24"/>
  </w:num>
  <w:num w:numId="13">
    <w:abstractNumId w:val="15"/>
  </w:num>
  <w:num w:numId="14">
    <w:abstractNumId w:val="4"/>
  </w:num>
  <w:num w:numId="15">
    <w:abstractNumId w:val="3"/>
  </w:num>
  <w:num w:numId="16">
    <w:abstractNumId w:val="11"/>
  </w:num>
  <w:num w:numId="17">
    <w:abstractNumId w:val="22"/>
  </w:num>
  <w:num w:numId="18">
    <w:abstractNumId w:val="6"/>
  </w:num>
  <w:num w:numId="19">
    <w:abstractNumId w:val="27"/>
  </w:num>
  <w:num w:numId="20">
    <w:abstractNumId w:val="16"/>
  </w:num>
  <w:num w:numId="21">
    <w:abstractNumId w:val="8"/>
  </w:num>
  <w:num w:numId="22">
    <w:abstractNumId w:val="14"/>
  </w:num>
  <w:num w:numId="23">
    <w:abstractNumId w:val="2"/>
  </w:num>
  <w:num w:numId="24">
    <w:abstractNumId w:val="23"/>
  </w:num>
  <w:num w:numId="25">
    <w:abstractNumId w:val="25"/>
  </w:num>
  <w:num w:numId="26">
    <w:abstractNumId w:val="7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7CE"/>
    <w:rsid w:val="0001341D"/>
    <w:rsid w:val="000169AA"/>
    <w:rsid w:val="000217E6"/>
    <w:rsid w:val="000A2A28"/>
    <w:rsid w:val="000B25D5"/>
    <w:rsid w:val="000D100D"/>
    <w:rsid w:val="0012703C"/>
    <w:rsid w:val="001532F9"/>
    <w:rsid w:val="001D6547"/>
    <w:rsid w:val="001F0284"/>
    <w:rsid w:val="001F16BC"/>
    <w:rsid w:val="0026658A"/>
    <w:rsid w:val="00274C5F"/>
    <w:rsid w:val="00297E6F"/>
    <w:rsid w:val="002A54E1"/>
    <w:rsid w:val="002D3246"/>
    <w:rsid w:val="00300170"/>
    <w:rsid w:val="00317F79"/>
    <w:rsid w:val="003229C9"/>
    <w:rsid w:val="003440E7"/>
    <w:rsid w:val="00344DF1"/>
    <w:rsid w:val="003B6AB5"/>
    <w:rsid w:val="003C61D4"/>
    <w:rsid w:val="003E4F59"/>
    <w:rsid w:val="0040021E"/>
    <w:rsid w:val="004002B5"/>
    <w:rsid w:val="00446E74"/>
    <w:rsid w:val="004568A6"/>
    <w:rsid w:val="004626A3"/>
    <w:rsid w:val="00471907"/>
    <w:rsid w:val="00474E7D"/>
    <w:rsid w:val="00475A19"/>
    <w:rsid w:val="004911C3"/>
    <w:rsid w:val="004B70B7"/>
    <w:rsid w:val="004E39EE"/>
    <w:rsid w:val="004E3C7C"/>
    <w:rsid w:val="004F4A92"/>
    <w:rsid w:val="005036C2"/>
    <w:rsid w:val="0052395F"/>
    <w:rsid w:val="00526B23"/>
    <w:rsid w:val="005435DE"/>
    <w:rsid w:val="0055314F"/>
    <w:rsid w:val="005548C0"/>
    <w:rsid w:val="0056295F"/>
    <w:rsid w:val="005641B3"/>
    <w:rsid w:val="005A32CD"/>
    <w:rsid w:val="005B6F5A"/>
    <w:rsid w:val="005E4693"/>
    <w:rsid w:val="005E4D92"/>
    <w:rsid w:val="00601A02"/>
    <w:rsid w:val="00614E55"/>
    <w:rsid w:val="00657B19"/>
    <w:rsid w:val="00661115"/>
    <w:rsid w:val="00692DEE"/>
    <w:rsid w:val="00695804"/>
    <w:rsid w:val="006A0B81"/>
    <w:rsid w:val="006E455E"/>
    <w:rsid w:val="006F5AE7"/>
    <w:rsid w:val="006F621E"/>
    <w:rsid w:val="0073461B"/>
    <w:rsid w:val="00752008"/>
    <w:rsid w:val="0076282A"/>
    <w:rsid w:val="00763FCD"/>
    <w:rsid w:val="007665CF"/>
    <w:rsid w:val="007727F8"/>
    <w:rsid w:val="00781227"/>
    <w:rsid w:val="00782673"/>
    <w:rsid w:val="00785155"/>
    <w:rsid w:val="0079059C"/>
    <w:rsid w:val="007A0B40"/>
    <w:rsid w:val="007A64DC"/>
    <w:rsid w:val="00811020"/>
    <w:rsid w:val="008215BB"/>
    <w:rsid w:val="00823379"/>
    <w:rsid w:val="00847E08"/>
    <w:rsid w:val="00856ECE"/>
    <w:rsid w:val="008923E2"/>
    <w:rsid w:val="008E6C67"/>
    <w:rsid w:val="00900531"/>
    <w:rsid w:val="00937D9A"/>
    <w:rsid w:val="009B06D5"/>
    <w:rsid w:val="009B202C"/>
    <w:rsid w:val="009B3DE9"/>
    <w:rsid w:val="009D68C6"/>
    <w:rsid w:val="00A26EB7"/>
    <w:rsid w:val="00A54A54"/>
    <w:rsid w:val="00A7307C"/>
    <w:rsid w:val="00A74625"/>
    <w:rsid w:val="00AA34FF"/>
    <w:rsid w:val="00AE1A43"/>
    <w:rsid w:val="00AE2DC5"/>
    <w:rsid w:val="00AF1CAC"/>
    <w:rsid w:val="00B01D4F"/>
    <w:rsid w:val="00B34E94"/>
    <w:rsid w:val="00B41BB6"/>
    <w:rsid w:val="00BF616D"/>
    <w:rsid w:val="00C1555F"/>
    <w:rsid w:val="00C217CE"/>
    <w:rsid w:val="00C32754"/>
    <w:rsid w:val="00C32925"/>
    <w:rsid w:val="00C3776F"/>
    <w:rsid w:val="00C57424"/>
    <w:rsid w:val="00C65228"/>
    <w:rsid w:val="00C7735D"/>
    <w:rsid w:val="00C7788B"/>
    <w:rsid w:val="00C82E8A"/>
    <w:rsid w:val="00C8391E"/>
    <w:rsid w:val="00CE1C5F"/>
    <w:rsid w:val="00D25A37"/>
    <w:rsid w:val="00D633A4"/>
    <w:rsid w:val="00D771A6"/>
    <w:rsid w:val="00D80F0D"/>
    <w:rsid w:val="00DA5F1D"/>
    <w:rsid w:val="00DB48CC"/>
    <w:rsid w:val="00DD104E"/>
    <w:rsid w:val="00DD145E"/>
    <w:rsid w:val="00DE2F4E"/>
    <w:rsid w:val="00DF103B"/>
    <w:rsid w:val="00E2343A"/>
    <w:rsid w:val="00E50C96"/>
    <w:rsid w:val="00E661AA"/>
    <w:rsid w:val="00E804EF"/>
    <w:rsid w:val="00E967E8"/>
    <w:rsid w:val="00E97195"/>
    <w:rsid w:val="00EA11AD"/>
    <w:rsid w:val="00EA1C25"/>
    <w:rsid w:val="00EA4E46"/>
    <w:rsid w:val="00EB091A"/>
    <w:rsid w:val="00EB23E2"/>
    <w:rsid w:val="00EB653C"/>
    <w:rsid w:val="00EE5567"/>
    <w:rsid w:val="00F22328"/>
    <w:rsid w:val="00F2315A"/>
    <w:rsid w:val="00F31768"/>
    <w:rsid w:val="00F41AF7"/>
    <w:rsid w:val="00F64704"/>
    <w:rsid w:val="00F94C6A"/>
    <w:rsid w:val="00F96CF0"/>
    <w:rsid w:val="00FA6797"/>
    <w:rsid w:val="00FC5EFF"/>
    <w:rsid w:val="00FD6811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C217C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C217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7C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217CE"/>
    <w:pPr>
      <w:ind w:left="720"/>
      <w:contextualSpacing/>
    </w:pPr>
  </w:style>
  <w:style w:type="paragraph" w:customStyle="1" w:styleId="Default">
    <w:name w:val="Default"/>
    <w:rsid w:val="00C217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900531"/>
    <w:rPr>
      <w:color w:val="0000FF" w:themeColor="hyperlink"/>
      <w:u w:val="single"/>
    </w:rPr>
  </w:style>
  <w:style w:type="paragraph" w:styleId="a7">
    <w:name w:val="Subtitle"/>
    <w:basedOn w:val="a"/>
    <w:link w:val="a8"/>
    <w:qFormat/>
    <w:rsid w:val="00692DEE"/>
    <w:pPr>
      <w:jc w:val="center"/>
    </w:pPr>
    <w:rPr>
      <w:b/>
      <w:sz w:val="36"/>
      <w:lang w:val="ru-RU" w:eastAsia="ru-RU"/>
    </w:rPr>
  </w:style>
  <w:style w:type="character" w:customStyle="1" w:styleId="a8">
    <w:name w:val="Подзаголовок Знак"/>
    <w:basedOn w:val="a0"/>
    <w:link w:val="a7"/>
    <w:rsid w:val="00692DE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basedOn w:val="a"/>
    <w:rsid w:val="00C3292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semiHidden/>
    <w:unhideWhenUsed/>
    <w:rsid w:val="00E2343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2343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semiHidden/>
    <w:unhideWhenUsed/>
    <w:rsid w:val="00E234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2343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d">
    <w:name w:val="Table Grid"/>
    <w:basedOn w:val="a1"/>
    <w:uiPriority w:val="59"/>
    <w:rsid w:val="0047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qFormat/>
    <w:rsid w:val="008215B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e">
    <w:name w:val="footnote reference"/>
    <w:basedOn w:val="a0"/>
    <w:semiHidden/>
    <w:unhideWhenUsed/>
    <w:rsid w:val="000217E6"/>
    <w:rPr>
      <w:vertAlign w:val="superscript"/>
    </w:rPr>
  </w:style>
  <w:style w:type="paragraph" w:customStyle="1" w:styleId="ConsPlusNormal0">
    <w:name w:val="ConsPlusNormal"/>
    <w:rsid w:val="00523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footnote text"/>
    <w:basedOn w:val="a"/>
    <w:link w:val="af0"/>
    <w:semiHidden/>
    <w:rsid w:val="001F16BC"/>
    <w:rPr>
      <w:lang w:val="ru-RU" w:eastAsia="ru-RU"/>
    </w:rPr>
  </w:style>
  <w:style w:type="character" w:customStyle="1" w:styleId="af0">
    <w:name w:val="Текст сноски Знак"/>
    <w:basedOn w:val="a0"/>
    <w:link w:val="af"/>
    <w:semiHidden/>
    <w:rsid w:val="001F16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">
    <w:name w:val="Сетка таблицы21"/>
    <w:basedOn w:val="a1"/>
    <w:next w:val="ad"/>
    <w:uiPriority w:val="39"/>
    <w:rsid w:val="001F1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300170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001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znanium.com/catalog/product/1945202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562034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urait.ru/bcode/56816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s://znanium.com/catalog/product/1899839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urait.ru/bcode/560301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znanium.com/catalog/product/2083929" TargetMode="External"/><Relationship Id="rId28" Type="http://schemas.openxmlformats.org/officeDocument/2006/relationships/hyperlink" Target="http://www.urait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znanium.ru/catalog/product/2102172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/bcode/568937" TargetMode="External"/><Relationship Id="rId27" Type="http://schemas.openxmlformats.org/officeDocument/2006/relationships/hyperlink" Target="http://www.znanium.co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BE015-7DE4-402F-92F0-4721160F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36</Pages>
  <Words>9969</Words>
  <Characters>56827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Салихьянова Алина Витальевна</cp:lastModifiedBy>
  <cp:revision>44</cp:revision>
  <cp:lastPrinted>2023-07-16T14:11:00Z</cp:lastPrinted>
  <dcterms:created xsi:type="dcterms:W3CDTF">2019-01-10T01:54:00Z</dcterms:created>
  <dcterms:modified xsi:type="dcterms:W3CDTF">2025-11-17T07:42:00Z</dcterms:modified>
</cp:coreProperties>
</file>